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558"/>
        <w:gridCol w:w="7558"/>
      </w:tblGrid>
      <w:tr w:rsidR="00BB799A" w:rsidRPr="00BB799A" w14:paraId="41ECAA07" w14:textId="77777777" w:rsidTr="00BB799A">
        <w:tc>
          <w:tcPr>
            <w:tcW w:w="7558" w:type="dxa"/>
          </w:tcPr>
          <w:p w14:paraId="5CE656A1" w14:textId="7E77AD13" w:rsidR="0044667E" w:rsidRDefault="0044667E" w:rsidP="00AB10F1">
            <w:pPr>
              <w:spacing w:after="0"/>
              <w:jc w:val="left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 xml:space="preserve">LOT </w:t>
            </w:r>
            <w:r w:rsidR="00E1067E">
              <w:rPr>
                <w:b/>
                <w:lang w:eastAsia="fr-FR"/>
              </w:rPr>
              <w:t>n° </w:t>
            </w:r>
            <w:r w:rsidR="00E645F6">
              <w:rPr>
                <w:b/>
                <w:lang w:eastAsia="fr-FR"/>
              </w:rPr>
              <w:t>X</w:t>
            </w:r>
            <w:r w:rsidR="00E1067E">
              <w:rPr>
                <w:b/>
                <w:lang w:eastAsia="fr-FR"/>
              </w:rPr>
              <w:t xml:space="preserve"> ET INTITULE : </w:t>
            </w:r>
            <w:r w:rsidR="00AE5BFC">
              <w:rPr>
                <w:b/>
                <w:lang w:eastAsia="fr-FR"/>
              </w:rPr>
              <w:t xml:space="preserve"> </w:t>
            </w:r>
          </w:p>
          <w:p w14:paraId="228FE5A0" w14:textId="141DF901" w:rsidR="00AB10F1" w:rsidRDefault="00AB10F1" w:rsidP="00AB10F1">
            <w:pPr>
              <w:spacing w:after="0"/>
              <w:jc w:val="left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 xml:space="preserve">N° FORMATION + </w:t>
            </w:r>
            <w:r w:rsidRPr="00BB799A">
              <w:rPr>
                <w:b/>
                <w:lang w:eastAsia="fr-FR"/>
              </w:rPr>
              <w:t>INTITULE :</w:t>
            </w:r>
          </w:p>
          <w:p w14:paraId="06E53787" w14:textId="77777777" w:rsidR="00AB10F1" w:rsidRDefault="00AB10F1" w:rsidP="00BB799A">
            <w:pPr>
              <w:spacing w:after="0"/>
              <w:jc w:val="left"/>
              <w:rPr>
                <w:b/>
                <w:lang w:eastAsia="fr-FR"/>
              </w:rPr>
            </w:pPr>
          </w:p>
          <w:p w14:paraId="7CE230E2" w14:textId="77777777" w:rsidR="00BB799A" w:rsidRPr="00BB799A" w:rsidRDefault="00BB799A" w:rsidP="00BB799A">
            <w:pPr>
              <w:spacing w:after="0"/>
              <w:jc w:val="left"/>
              <w:rPr>
                <w:b/>
                <w:lang w:eastAsia="fr-FR"/>
              </w:rPr>
            </w:pPr>
          </w:p>
        </w:tc>
        <w:tc>
          <w:tcPr>
            <w:tcW w:w="7558" w:type="dxa"/>
          </w:tcPr>
          <w:p w14:paraId="0C7A5859" w14:textId="77777777" w:rsidR="00BB799A" w:rsidRDefault="00BB799A" w:rsidP="00BB799A">
            <w:pPr>
              <w:spacing w:after="0"/>
              <w:jc w:val="left"/>
              <w:rPr>
                <w:b/>
                <w:lang w:eastAsia="fr-FR"/>
              </w:rPr>
            </w:pPr>
            <w:r w:rsidRPr="00BB799A">
              <w:rPr>
                <w:b/>
                <w:lang w:eastAsia="fr-FR"/>
              </w:rPr>
              <w:t>OBJECTIF DE LA FORMATION</w:t>
            </w:r>
            <w:r>
              <w:rPr>
                <w:b/>
                <w:lang w:eastAsia="fr-FR"/>
              </w:rPr>
              <w:t> :</w:t>
            </w:r>
          </w:p>
          <w:p w14:paraId="4C9C06C1" w14:textId="77777777" w:rsidR="00BB799A" w:rsidRDefault="00BB799A" w:rsidP="00BB799A">
            <w:pPr>
              <w:spacing w:after="0"/>
              <w:jc w:val="left"/>
              <w:rPr>
                <w:i/>
                <w:color w:val="BFBFBF" w:themeColor="background1" w:themeShade="BF"/>
                <w:lang w:eastAsia="fr-FR"/>
              </w:rPr>
            </w:pPr>
            <w:r w:rsidRPr="00BB799A">
              <w:rPr>
                <w:i/>
                <w:color w:val="BFBFBF" w:themeColor="background1" w:themeShade="BF"/>
                <w:lang w:eastAsia="fr-FR"/>
              </w:rPr>
              <w:t>A l’issue de la formation, les stagiaires seront en capacité à</w:t>
            </w:r>
          </w:p>
          <w:p w14:paraId="18BBEB57" w14:textId="77777777" w:rsidR="00BB799A" w:rsidRDefault="00BB799A" w:rsidP="00BB799A">
            <w:pPr>
              <w:spacing w:after="0"/>
              <w:jc w:val="left"/>
              <w:rPr>
                <w:i/>
                <w:color w:val="BFBFBF" w:themeColor="background1" w:themeShade="BF"/>
                <w:lang w:eastAsia="fr-FR"/>
              </w:rPr>
            </w:pPr>
          </w:p>
          <w:p w14:paraId="7C40182E" w14:textId="77777777" w:rsidR="00BB799A" w:rsidRPr="00BB799A" w:rsidRDefault="00BB799A" w:rsidP="00BB799A">
            <w:pPr>
              <w:spacing w:after="0"/>
              <w:jc w:val="left"/>
              <w:rPr>
                <w:b/>
                <w:lang w:eastAsia="fr-FR"/>
              </w:rPr>
            </w:pPr>
          </w:p>
        </w:tc>
      </w:tr>
      <w:tr w:rsidR="00BB799A" w14:paraId="046335D8" w14:textId="77777777" w:rsidTr="00BB799A">
        <w:tc>
          <w:tcPr>
            <w:tcW w:w="7558" w:type="dxa"/>
          </w:tcPr>
          <w:p w14:paraId="2F439833" w14:textId="77777777" w:rsidR="00BB799A" w:rsidRPr="00BB799A" w:rsidRDefault="00BB799A" w:rsidP="00BB799A">
            <w:pPr>
              <w:spacing w:after="0"/>
              <w:jc w:val="left"/>
              <w:rPr>
                <w:b/>
                <w:lang w:eastAsia="fr-FR"/>
              </w:rPr>
            </w:pPr>
            <w:r w:rsidRPr="00BB799A">
              <w:rPr>
                <w:b/>
                <w:lang w:eastAsia="fr-FR"/>
              </w:rPr>
              <w:t>DUREE / RYTHME / LIEU :</w:t>
            </w:r>
          </w:p>
          <w:p w14:paraId="4F32A535" w14:textId="77777777" w:rsidR="00BB799A" w:rsidRDefault="00BB799A" w:rsidP="00BB799A">
            <w:pPr>
              <w:pStyle w:val="Paragraphedeliste"/>
              <w:numPr>
                <w:ilvl w:val="0"/>
                <w:numId w:val="4"/>
              </w:numPr>
              <w:rPr>
                <w:lang w:eastAsia="fr-FR"/>
              </w:rPr>
            </w:pPr>
            <w:r>
              <w:rPr>
                <w:lang w:eastAsia="fr-FR"/>
              </w:rPr>
              <w:t>Durée :</w:t>
            </w:r>
          </w:p>
          <w:p w14:paraId="64F8C36F" w14:textId="77777777" w:rsidR="00BB799A" w:rsidRDefault="00BB799A" w:rsidP="00BB799A">
            <w:pPr>
              <w:pStyle w:val="Paragraphedeliste"/>
              <w:numPr>
                <w:ilvl w:val="0"/>
                <w:numId w:val="4"/>
              </w:numPr>
              <w:rPr>
                <w:lang w:eastAsia="fr-FR"/>
              </w:rPr>
            </w:pPr>
            <w:r>
              <w:rPr>
                <w:lang w:eastAsia="fr-FR"/>
              </w:rPr>
              <w:t>Rythme :</w:t>
            </w:r>
          </w:p>
          <w:p w14:paraId="366E69B8" w14:textId="77777777" w:rsidR="00BB799A" w:rsidRDefault="00BB799A" w:rsidP="00BB799A">
            <w:pPr>
              <w:pStyle w:val="Paragraphedeliste"/>
              <w:numPr>
                <w:ilvl w:val="0"/>
                <w:numId w:val="4"/>
              </w:numPr>
              <w:rPr>
                <w:lang w:eastAsia="fr-FR"/>
              </w:rPr>
            </w:pPr>
            <w:r>
              <w:rPr>
                <w:lang w:eastAsia="fr-FR"/>
              </w:rPr>
              <w:t>Lieu :</w:t>
            </w:r>
          </w:p>
        </w:tc>
        <w:tc>
          <w:tcPr>
            <w:tcW w:w="7558" w:type="dxa"/>
          </w:tcPr>
          <w:p w14:paraId="44DA7D01" w14:textId="77777777" w:rsidR="00BB799A" w:rsidRPr="00BB799A" w:rsidRDefault="00BB799A" w:rsidP="00BB799A">
            <w:pPr>
              <w:spacing w:after="0"/>
              <w:jc w:val="left"/>
              <w:rPr>
                <w:b/>
                <w:lang w:eastAsia="fr-FR"/>
              </w:rPr>
            </w:pPr>
            <w:r w:rsidRPr="00BB799A">
              <w:rPr>
                <w:b/>
                <w:lang w:eastAsia="fr-FR"/>
              </w:rPr>
              <w:t>PUBLIC :</w:t>
            </w:r>
          </w:p>
          <w:p w14:paraId="0CFA5BF2" w14:textId="21D35568" w:rsidR="00BB799A" w:rsidRDefault="00BB799A" w:rsidP="00BB799A">
            <w:pPr>
              <w:pStyle w:val="Paragraphedeliste"/>
              <w:numPr>
                <w:ilvl w:val="0"/>
                <w:numId w:val="3"/>
              </w:numPr>
              <w:rPr>
                <w:lang w:eastAsia="fr-FR"/>
              </w:rPr>
            </w:pPr>
            <w:r>
              <w:rPr>
                <w:lang w:eastAsia="fr-FR"/>
              </w:rPr>
              <w:t>Nombre </w:t>
            </w:r>
            <w:r w:rsidR="00C36BC0">
              <w:rPr>
                <w:lang w:eastAsia="fr-FR"/>
              </w:rPr>
              <w:t xml:space="preserve">mini et </w:t>
            </w:r>
            <w:r w:rsidR="007A0635">
              <w:rPr>
                <w:lang w:eastAsia="fr-FR"/>
              </w:rPr>
              <w:t>maxi :</w:t>
            </w:r>
          </w:p>
          <w:p w14:paraId="7BA5F873" w14:textId="77777777" w:rsidR="00BB799A" w:rsidRDefault="00BB799A" w:rsidP="00BB799A">
            <w:pPr>
              <w:pStyle w:val="Paragraphedeliste"/>
              <w:numPr>
                <w:ilvl w:val="0"/>
                <w:numId w:val="3"/>
              </w:numPr>
              <w:rPr>
                <w:lang w:eastAsia="fr-FR"/>
              </w:rPr>
            </w:pPr>
            <w:r>
              <w:rPr>
                <w:lang w:eastAsia="fr-FR"/>
              </w:rPr>
              <w:t>Cadre d’emploi :</w:t>
            </w:r>
          </w:p>
          <w:p w14:paraId="2939540E" w14:textId="77777777" w:rsidR="00BB799A" w:rsidRDefault="00BB799A" w:rsidP="00BB799A">
            <w:pPr>
              <w:pStyle w:val="Paragraphedeliste"/>
              <w:numPr>
                <w:ilvl w:val="0"/>
                <w:numId w:val="3"/>
              </w:numPr>
              <w:rPr>
                <w:lang w:eastAsia="fr-FR"/>
              </w:rPr>
            </w:pPr>
            <w:r>
              <w:rPr>
                <w:lang w:eastAsia="fr-FR"/>
              </w:rPr>
              <w:t>Prérequis :</w:t>
            </w:r>
          </w:p>
          <w:p w14:paraId="175A75BB" w14:textId="77777777" w:rsidR="00BB799A" w:rsidRDefault="00BB799A" w:rsidP="00BB799A">
            <w:pPr>
              <w:rPr>
                <w:lang w:eastAsia="fr-FR"/>
              </w:rPr>
            </w:pPr>
          </w:p>
        </w:tc>
      </w:tr>
    </w:tbl>
    <w:p w14:paraId="318C72E2" w14:textId="77777777" w:rsidR="00C83F33" w:rsidRDefault="00C83F33" w:rsidP="00BB799A">
      <w:pPr>
        <w:rPr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116"/>
      </w:tblGrid>
      <w:tr w:rsidR="007E783E" w14:paraId="78D66A8C" w14:textId="77777777" w:rsidTr="006D0956">
        <w:trPr>
          <w:trHeight w:val="1007"/>
        </w:trPr>
        <w:tc>
          <w:tcPr>
            <w:tcW w:w="15116" w:type="dxa"/>
          </w:tcPr>
          <w:p w14:paraId="5383EBF2" w14:textId="006F99E5" w:rsidR="007E783E" w:rsidRPr="006D0956" w:rsidRDefault="007E783E" w:rsidP="002F1770">
            <w:pPr>
              <w:tabs>
                <w:tab w:val="right" w:pos="15026"/>
              </w:tabs>
              <w:jc w:val="left"/>
              <w:rPr>
                <w:sz w:val="18"/>
                <w:u w:val="single"/>
                <w:lang w:eastAsia="fr-FR"/>
              </w:rPr>
            </w:pPr>
            <w:r w:rsidRPr="006D0956">
              <w:rPr>
                <w:sz w:val="18"/>
                <w:u w:val="single"/>
                <w:lang w:eastAsia="fr-FR"/>
              </w:rPr>
              <w:t xml:space="preserve">Intervenants : </w:t>
            </w:r>
            <w:r w:rsidR="00091912" w:rsidRPr="006D0956">
              <w:rPr>
                <w:sz w:val="18"/>
                <w:u w:val="single"/>
                <w:lang w:eastAsia="fr-FR"/>
              </w:rPr>
              <w:t>A compléter dans cet encadré</w:t>
            </w:r>
            <w:r w:rsidR="006D0956" w:rsidRPr="000249C7">
              <w:rPr>
                <w:sz w:val="18"/>
                <w:lang w:eastAsia="fr-FR"/>
              </w:rPr>
              <w:t> :</w:t>
            </w:r>
          </w:p>
          <w:p w14:paraId="302D6B86" w14:textId="51DFB4CC" w:rsidR="006D0956" w:rsidRPr="006D0956" w:rsidRDefault="00D23A30" w:rsidP="006D0956">
            <w:pPr>
              <w:pStyle w:val="Paragraphedeliste"/>
              <w:numPr>
                <w:ilvl w:val="0"/>
                <w:numId w:val="7"/>
              </w:numPr>
              <w:tabs>
                <w:tab w:val="right" w:pos="15026"/>
              </w:tabs>
              <w:jc w:val="left"/>
              <w:rPr>
                <w:sz w:val="18"/>
                <w:lang w:eastAsia="fr-FR"/>
              </w:rPr>
            </w:pPr>
            <w:r w:rsidRPr="006D0956">
              <w:rPr>
                <w:sz w:val="18"/>
                <w:lang w:eastAsia="fr-FR"/>
              </w:rPr>
              <w:t>Lister les inte</w:t>
            </w:r>
            <w:r w:rsidR="006D0956" w:rsidRPr="006D0956">
              <w:rPr>
                <w:sz w:val="18"/>
                <w:lang w:eastAsia="fr-FR"/>
              </w:rPr>
              <w:t xml:space="preserve">rvenants susceptibles d’animer cette formation/Nom et Prénom </w:t>
            </w:r>
          </w:p>
          <w:p w14:paraId="29A08098" w14:textId="6A9E007D" w:rsidR="006D0956" w:rsidRPr="006D0956" w:rsidRDefault="006D0956" w:rsidP="006D0956">
            <w:pPr>
              <w:pStyle w:val="Paragraphedeliste"/>
              <w:numPr>
                <w:ilvl w:val="0"/>
                <w:numId w:val="7"/>
              </w:numPr>
              <w:tabs>
                <w:tab w:val="right" w:pos="15026"/>
              </w:tabs>
              <w:jc w:val="left"/>
              <w:rPr>
                <w:sz w:val="18"/>
                <w:lang w:eastAsia="fr-FR"/>
              </w:rPr>
            </w:pPr>
            <w:r w:rsidRPr="006D0956">
              <w:rPr>
                <w:sz w:val="18"/>
                <w:lang w:eastAsia="fr-FR"/>
              </w:rPr>
              <w:t>Domaine de compétences</w:t>
            </w:r>
          </w:p>
          <w:p w14:paraId="04C966C0" w14:textId="67EF0A05" w:rsidR="006D0956" w:rsidRPr="006D0956" w:rsidRDefault="006D0956" w:rsidP="006D0956">
            <w:pPr>
              <w:pStyle w:val="Paragraphedeliste"/>
              <w:numPr>
                <w:ilvl w:val="0"/>
                <w:numId w:val="7"/>
              </w:numPr>
              <w:tabs>
                <w:tab w:val="right" w:pos="15026"/>
              </w:tabs>
              <w:jc w:val="left"/>
              <w:rPr>
                <w:sz w:val="18"/>
                <w:lang w:eastAsia="fr-FR"/>
              </w:rPr>
            </w:pPr>
            <w:r w:rsidRPr="006D0956">
              <w:rPr>
                <w:sz w:val="18"/>
                <w:lang w:eastAsia="fr-FR"/>
              </w:rPr>
              <w:t xml:space="preserve">Année d’expérience dans ce domaine </w:t>
            </w:r>
          </w:p>
          <w:p w14:paraId="512E5096" w14:textId="3240AF25" w:rsidR="007E783E" w:rsidRPr="007D3433" w:rsidRDefault="007E783E" w:rsidP="007D3433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b/>
                <w:bCs/>
                <w:i/>
                <w:color w:val="FF0000"/>
                <w:lang w:eastAsia="fr-FR"/>
              </w:rPr>
            </w:pPr>
          </w:p>
        </w:tc>
      </w:tr>
      <w:tr w:rsidR="007D3433" w14:paraId="1DF2A9C2" w14:textId="77777777" w:rsidTr="00DF4A1C">
        <w:trPr>
          <w:trHeight w:val="2425"/>
        </w:trPr>
        <w:tc>
          <w:tcPr>
            <w:tcW w:w="15116" w:type="dxa"/>
          </w:tcPr>
          <w:p w14:paraId="11C09386" w14:textId="07B87BF8" w:rsidR="007D3433" w:rsidRDefault="007D3433" w:rsidP="002F1770">
            <w:pPr>
              <w:tabs>
                <w:tab w:val="right" w:pos="15026"/>
              </w:tabs>
              <w:jc w:val="left"/>
              <w:rPr>
                <w:sz w:val="18"/>
                <w:lang w:eastAsia="fr-FR"/>
              </w:rPr>
            </w:pPr>
            <w:r w:rsidRPr="002A26DC">
              <w:rPr>
                <w:sz w:val="18"/>
                <w:u w:val="single"/>
                <w:lang w:eastAsia="fr-FR"/>
              </w:rPr>
              <w:t xml:space="preserve">Récapitulatif des </w:t>
            </w:r>
            <w:r w:rsidR="00156B90" w:rsidRPr="002A26DC">
              <w:rPr>
                <w:sz w:val="18"/>
                <w:u w:val="single"/>
                <w:lang w:eastAsia="fr-FR"/>
              </w:rPr>
              <w:t>pièces de l’offre à transmettre </w:t>
            </w:r>
            <w:r w:rsidR="007A3FEA" w:rsidRPr="002A26DC">
              <w:rPr>
                <w:sz w:val="18"/>
                <w:u w:val="single"/>
                <w:lang w:eastAsia="fr-FR"/>
              </w:rPr>
              <w:t>en complément du scénario pédagogique</w:t>
            </w:r>
            <w:r w:rsidR="007A3FEA">
              <w:rPr>
                <w:sz w:val="18"/>
                <w:lang w:eastAsia="fr-FR"/>
              </w:rPr>
              <w:t xml:space="preserve"> </w:t>
            </w:r>
            <w:r w:rsidR="00156B90">
              <w:rPr>
                <w:sz w:val="18"/>
                <w:lang w:eastAsia="fr-FR"/>
              </w:rPr>
              <w:t xml:space="preserve">: </w:t>
            </w:r>
          </w:p>
          <w:p w14:paraId="5BA49BA1" w14:textId="7DBF000F" w:rsidR="004C3730" w:rsidRPr="004C3730" w:rsidRDefault="004C3730" w:rsidP="00156B90">
            <w:pPr>
              <w:pStyle w:val="Paragraphedeliste"/>
              <w:numPr>
                <w:ilvl w:val="0"/>
                <w:numId w:val="5"/>
              </w:numPr>
              <w:tabs>
                <w:tab w:val="right" w:pos="15026"/>
              </w:tabs>
              <w:jc w:val="left"/>
              <w:rPr>
                <w:b/>
                <w:bCs/>
                <w:sz w:val="18"/>
                <w:lang w:eastAsia="fr-FR"/>
              </w:rPr>
            </w:pPr>
            <w:r w:rsidRPr="004C3730">
              <w:rPr>
                <w:b/>
                <w:bCs/>
                <w:sz w:val="18"/>
                <w:lang w:eastAsia="fr-FR"/>
              </w:rPr>
              <w:t xml:space="preserve">Le cadre de réponse technique (CRT) </w:t>
            </w:r>
          </w:p>
          <w:p w14:paraId="05BC45AD" w14:textId="04E18B2B" w:rsidR="00832ACD" w:rsidRPr="00834DDF" w:rsidRDefault="00834DDF" w:rsidP="00156B90">
            <w:pPr>
              <w:pStyle w:val="Paragraphedeliste"/>
              <w:numPr>
                <w:ilvl w:val="0"/>
                <w:numId w:val="5"/>
              </w:numPr>
              <w:tabs>
                <w:tab w:val="right" w:pos="15026"/>
              </w:tabs>
              <w:jc w:val="left"/>
              <w:rPr>
                <w:sz w:val="18"/>
                <w:lang w:eastAsia="fr-FR"/>
              </w:rPr>
            </w:pPr>
            <w:r w:rsidRPr="00834DDF">
              <w:rPr>
                <w:rFonts w:ascii="Trebuchet MS" w:eastAsia="Trebuchet MS" w:hAnsi="Trebuchet MS" w:cs="Trebuchet MS"/>
                <w:color w:val="000000"/>
              </w:rPr>
              <w:t xml:space="preserve">Joindre des </w:t>
            </w:r>
            <w:r w:rsidRPr="000353D8">
              <w:rPr>
                <w:rFonts w:ascii="Trebuchet MS" w:eastAsia="Trebuchet MS" w:hAnsi="Trebuchet MS" w:cs="Trebuchet MS"/>
                <w:b/>
                <w:bCs/>
                <w:color w:val="000000"/>
              </w:rPr>
              <w:t>exemples de supports et livrables</w:t>
            </w:r>
            <w:r w:rsidRPr="00834DDF">
              <w:rPr>
                <w:rFonts w:ascii="Trebuchet MS" w:eastAsia="Trebuchet MS" w:hAnsi="Trebuchet MS" w:cs="Trebuchet MS"/>
                <w:color w:val="000000"/>
              </w:rPr>
              <w:t xml:space="preserve"> transmis aux stagiaires durant la formation</w:t>
            </w:r>
          </w:p>
          <w:p w14:paraId="1E014739" w14:textId="77777777" w:rsidR="00156B90" w:rsidRPr="00456409" w:rsidRDefault="00456409" w:rsidP="00156B90">
            <w:pPr>
              <w:pStyle w:val="Paragraphedeliste"/>
              <w:numPr>
                <w:ilvl w:val="0"/>
                <w:numId w:val="5"/>
              </w:numPr>
              <w:tabs>
                <w:tab w:val="right" w:pos="15026"/>
              </w:tabs>
              <w:jc w:val="left"/>
              <w:rPr>
                <w:sz w:val="18"/>
                <w:lang w:eastAsia="fr-FR"/>
              </w:rPr>
            </w:pPr>
            <w:r w:rsidRPr="00456409">
              <w:rPr>
                <w:rFonts w:ascii="Trebuchet MS" w:eastAsia="Trebuchet MS" w:hAnsi="Trebuchet MS" w:cs="Trebuchet MS"/>
                <w:color w:val="000000"/>
              </w:rPr>
              <w:t xml:space="preserve">Joindre des </w:t>
            </w:r>
            <w:r w:rsidRPr="000353D8">
              <w:rPr>
                <w:rFonts w:ascii="Trebuchet MS" w:eastAsia="Trebuchet MS" w:hAnsi="Trebuchet MS" w:cs="Trebuchet MS"/>
                <w:b/>
                <w:bCs/>
                <w:color w:val="000000"/>
              </w:rPr>
              <w:t>exemples d'outils mis en œuvre pour évaluer</w:t>
            </w:r>
            <w:r w:rsidRPr="00456409">
              <w:rPr>
                <w:rFonts w:ascii="Trebuchet MS" w:eastAsia="Trebuchet MS" w:hAnsi="Trebuchet MS" w:cs="Trebuchet MS"/>
                <w:color w:val="000000"/>
              </w:rPr>
              <w:t xml:space="preserve"> l'atteinte des objectifs des stagiaire</w:t>
            </w:r>
          </w:p>
          <w:p w14:paraId="4E9DD5B7" w14:textId="12FD7D8D" w:rsidR="00456409" w:rsidRDefault="00503A45" w:rsidP="00156B90">
            <w:pPr>
              <w:pStyle w:val="Paragraphedeliste"/>
              <w:numPr>
                <w:ilvl w:val="0"/>
                <w:numId w:val="5"/>
              </w:numPr>
              <w:tabs>
                <w:tab w:val="right" w:pos="15026"/>
              </w:tabs>
              <w:jc w:val="left"/>
              <w:rPr>
                <w:sz w:val="18"/>
                <w:lang w:eastAsia="fr-FR"/>
              </w:rPr>
            </w:pPr>
            <w:r w:rsidRPr="004C3730">
              <w:rPr>
                <w:b/>
                <w:bCs/>
                <w:sz w:val="18"/>
                <w:lang w:eastAsia="fr-FR"/>
              </w:rPr>
              <w:t>Les CV datés (à la date du jour lors du dépôt de l’offre)</w:t>
            </w:r>
            <w:r w:rsidR="00BE412A" w:rsidRPr="004C3730">
              <w:rPr>
                <w:b/>
                <w:bCs/>
                <w:sz w:val="18"/>
                <w:lang w:eastAsia="fr-FR"/>
              </w:rPr>
              <w:t xml:space="preserve"> des intervenants</w:t>
            </w:r>
            <w:r w:rsidRPr="004C3730">
              <w:rPr>
                <w:b/>
                <w:bCs/>
                <w:sz w:val="18"/>
                <w:lang w:eastAsia="fr-FR"/>
              </w:rPr>
              <w:t>, et documents justificatifs</w:t>
            </w:r>
            <w:r w:rsidRPr="00503A45">
              <w:rPr>
                <w:sz w:val="18"/>
                <w:lang w:eastAsia="fr-FR"/>
              </w:rPr>
              <w:t xml:space="preserve"> les accompagnant </w:t>
            </w:r>
            <w:r w:rsidRPr="000353D8">
              <w:rPr>
                <w:b/>
                <w:bCs/>
                <w:sz w:val="18"/>
                <w:lang w:eastAsia="fr-FR"/>
              </w:rPr>
              <w:t>(copie des diplômes, attestations d</w:t>
            </w:r>
            <w:r w:rsidR="009B06EC" w:rsidRPr="000353D8">
              <w:rPr>
                <w:b/>
                <w:bCs/>
                <w:sz w:val="18"/>
                <w:lang w:eastAsia="fr-FR"/>
              </w:rPr>
              <w:t xml:space="preserve">’animation de </w:t>
            </w:r>
            <w:r w:rsidRPr="000353D8">
              <w:rPr>
                <w:b/>
                <w:bCs/>
                <w:sz w:val="18"/>
                <w:lang w:eastAsia="fr-FR"/>
              </w:rPr>
              <w:t xml:space="preserve">formation </w:t>
            </w:r>
            <w:r w:rsidR="00BE412A" w:rsidRPr="000353D8">
              <w:rPr>
                <w:b/>
                <w:bCs/>
                <w:sz w:val="18"/>
                <w:lang w:eastAsia="fr-FR"/>
              </w:rPr>
              <w:t xml:space="preserve">et attestation de </w:t>
            </w:r>
            <w:r w:rsidRPr="000353D8">
              <w:rPr>
                <w:b/>
                <w:bCs/>
                <w:sz w:val="18"/>
                <w:lang w:eastAsia="fr-FR"/>
              </w:rPr>
              <w:t>travail le cas échéant)</w:t>
            </w:r>
            <w:r w:rsidR="00BE412A" w:rsidRPr="000353D8">
              <w:rPr>
                <w:b/>
                <w:bCs/>
                <w:sz w:val="18"/>
                <w:lang w:eastAsia="fr-FR"/>
              </w:rPr>
              <w:t>.</w:t>
            </w:r>
          </w:p>
          <w:p w14:paraId="5E207343" w14:textId="52014B4B" w:rsidR="00B7125B" w:rsidRPr="009B06EC" w:rsidRDefault="00B7125B" w:rsidP="009B06EC">
            <w:pPr>
              <w:spacing w:after="220" w:line="240" w:lineRule="exact"/>
              <w:rPr>
                <w:rFonts w:ascii="Trebuchet MS" w:eastAsia="Trebuchet MS" w:hAnsi="Trebuchet MS" w:cs="Trebuchet MS"/>
                <w:b/>
                <w:bCs/>
                <w:color w:val="000000"/>
              </w:rPr>
            </w:pPr>
            <w:r w:rsidRPr="001E5CB1">
              <w:rPr>
                <w:rFonts w:ascii="Trebuchet MS" w:eastAsia="Trebuchet MS" w:hAnsi="Trebuchet MS" w:cs="Trebuchet MS"/>
                <w:b/>
                <w:bCs/>
                <w:color w:val="000000"/>
                <w:u w:val="single"/>
              </w:rPr>
              <w:t>Pour l’ensemble des lots</w:t>
            </w:r>
            <w:r w:rsidRPr="001E5CB1">
              <w:rPr>
                <w:rFonts w:ascii="Trebuchet MS" w:eastAsia="Trebuchet MS" w:hAnsi="Trebuchet MS" w:cs="Trebuchet MS"/>
                <w:b/>
                <w:bCs/>
                <w:color w:val="000000"/>
              </w:rPr>
              <w:t xml:space="preserve"> : </w:t>
            </w:r>
            <w:r w:rsidRPr="001E5CB1">
              <w:rPr>
                <w:rFonts w:ascii="Trebuchet MS" w:eastAsia="Trebuchet MS" w:hAnsi="Trebuchet MS" w:cs="Trebuchet MS"/>
                <w:color w:val="000000"/>
              </w:rPr>
              <w:t>les intervenants devront être des professionnels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diplômés d’un master II </w:t>
            </w:r>
            <w:r w:rsidRPr="008465E9">
              <w:rPr>
                <w:rFonts w:ascii="Trebuchet MS" w:eastAsia="Trebuchet MS" w:hAnsi="Trebuchet MS" w:cs="Trebuchet MS"/>
                <w:color w:val="000000"/>
              </w:rPr>
              <w:t>en droit, un DEA ou un DESS en droit et un professionnel ayant plus de 5 ans d’expérience en relation directe avec la clientèle des cafés, hôtels, bars, restaurants, discothèques (preuve par attestation de travail)</w:t>
            </w:r>
            <w:r w:rsidRPr="001E5CB1">
              <w:rPr>
                <w:rFonts w:ascii="Trebuchet MS" w:eastAsia="Trebuchet MS" w:hAnsi="Trebuchet MS" w:cs="Trebuchet MS"/>
                <w:color w:val="000000"/>
              </w:rPr>
              <w:t xml:space="preserve">, dotés d’une expertise en ingénierie pédagogique et en animation de formations techniques </w:t>
            </w:r>
            <w:r w:rsidR="00E6625D">
              <w:rPr>
                <w:rFonts w:ascii="Trebuchet MS" w:eastAsia="Trebuchet MS" w:hAnsi="Trebuchet MS" w:cs="Trebuchet MS"/>
                <w:color w:val="000000"/>
              </w:rPr>
              <w:t>(preuve par attestation d’animation de formation).</w:t>
            </w:r>
          </w:p>
        </w:tc>
      </w:tr>
    </w:tbl>
    <w:p w14:paraId="204E4706" w14:textId="6075B02E" w:rsidR="007E783E" w:rsidRPr="00BB799A" w:rsidRDefault="002F4068" w:rsidP="00BB799A">
      <w:pPr>
        <w:rPr>
          <w:lang w:eastAsia="fr-FR"/>
        </w:rPr>
      </w:pPr>
      <w:r>
        <w:rPr>
          <w:i/>
          <w:sz w:val="18"/>
          <w:lang w:eastAsia="fr-FR"/>
        </w:rPr>
        <w:t xml:space="preserve">A titre d’information : chaque </w:t>
      </w:r>
      <w:proofErr w:type="gramStart"/>
      <w:r>
        <w:rPr>
          <w:i/>
          <w:sz w:val="18"/>
          <w:lang w:eastAsia="fr-FR"/>
        </w:rPr>
        <w:t>timing</w:t>
      </w:r>
      <w:proofErr w:type="gramEnd"/>
      <w:r>
        <w:rPr>
          <w:i/>
          <w:sz w:val="18"/>
          <w:lang w:eastAsia="fr-FR"/>
        </w:rPr>
        <w:t xml:space="preserve"> de formation doit faire l’objet d’une ligne.</w:t>
      </w:r>
    </w:p>
    <w:tbl>
      <w:tblPr>
        <w:tblStyle w:val="Grilledutableau"/>
        <w:tblW w:w="5000" w:type="pct"/>
        <w:tblInd w:w="-572" w:type="dxa"/>
        <w:tblLook w:val="04A0" w:firstRow="1" w:lastRow="0" w:firstColumn="1" w:lastColumn="0" w:noHBand="0" w:noVBand="1"/>
      </w:tblPr>
      <w:tblGrid>
        <w:gridCol w:w="1610"/>
        <w:gridCol w:w="2515"/>
        <w:gridCol w:w="2393"/>
        <w:gridCol w:w="3830"/>
        <w:gridCol w:w="5040"/>
      </w:tblGrid>
      <w:tr w:rsidR="001941AD" w:rsidRPr="00D97419" w14:paraId="7A44B2F4" w14:textId="7430F13B" w:rsidTr="001941AD">
        <w:tc>
          <w:tcPr>
            <w:tcW w:w="1610" w:type="dxa"/>
            <w:shd w:val="clear" w:color="auto" w:fill="F2F2F2" w:themeFill="background1" w:themeFillShade="F2"/>
            <w:tcMar>
              <w:top w:w="57" w:type="dxa"/>
              <w:bottom w:w="28" w:type="dxa"/>
            </w:tcMar>
          </w:tcPr>
          <w:p w14:paraId="646CB2FC" w14:textId="77777777" w:rsidR="001941AD" w:rsidRPr="00D97419" w:rsidRDefault="001941AD" w:rsidP="004B177D">
            <w:pPr>
              <w:spacing w:after="0"/>
              <w:jc w:val="left"/>
              <w:rPr>
                <w:b/>
                <w:lang w:eastAsia="fr-FR"/>
              </w:rPr>
            </w:pPr>
            <w:proofErr w:type="gramStart"/>
            <w:r w:rsidRPr="00D97419">
              <w:rPr>
                <w:b/>
                <w:lang w:eastAsia="fr-FR"/>
              </w:rPr>
              <w:t>TIMING</w:t>
            </w:r>
            <w:proofErr w:type="gramEnd"/>
          </w:p>
        </w:tc>
        <w:tc>
          <w:tcPr>
            <w:tcW w:w="2515" w:type="dxa"/>
            <w:shd w:val="clear" w:color="auto" w:fill="F2F2F2" w:themeFill="background1" w:themeFillShade="F2"/>
            <w:tcMar>
              <w:top w:w="57" w:type="dxa"/>
              <w:bottom w:w="28" w:type="dxa"/>
            </w:tcMar>
          </w:tcPr>
          <w:p w14:paraId="391B4B48" w14:textId="77777777" w:rsidR="001941AD" w:rsidRPr="00A76E7E" w:rsidRDefault="001941AD" w:rsidP="004B177D">
            <w:pPr>
              <w:spacing w:after="0"/>
              <w:jc w:val="left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OBJECTIFS PEDAGOGIQUES</w:t>
            </w:r>
          </w:p>
        </w:tc>
        <w:tc>
          <w:tcPr>
            <w:tcW w:w="2393" w:type="dxa"/>
            <w:shd w:val="clear" w:color="auto" w:fill="F2F2F2" w:themeFill="background1" w:themeFillShade="F2"/>
            <w:tcMar>
              <w:top w:w="57" w:type="dxa"/>
              <w:bottom w:w="28" w:type="dxa"/>
            </w:tcMar>
          </w:tcPr>
          <w:p w14:paraId="681E32EB" w14:textId="5D511931" w:rsidR="001941AD" w:rsidRPr="00D97419" w:rsidRDefault="001941AD" w:rsidP="004B177D">
            <w:pPr>
              <w:spacing w:after="0"/>
              <w:jc w:val="left"/>
              <w:rPr>
                <w:b/>
                <w:i/>
                <w:lang w:eastAsia="fr-FR"/>
              </w:rPr>
            </w:pPr>
            <w:r>
              <w:rPr>
                <w:b/>
                <w:lang w:eastAsia="fr-FR"/>
              </w:rPr>
              <w:t>CONTENU</w:t>
            </w:r>
          </w:p>
        </w:tc>
        <w:tc>
          <w:tcPr>
            <w:tcW w:w="3830" w:type="dxa"/>
            <w:shd w:val="clear" w:color="auto" w:fill="F2F2F2" w:themeFill="background1" w:themeFillShade="F2"/>
            <w:tcMar>
              <w:top w:w="57" w:type="dxa"/>
              <w:bottom w:w="28" w:type="dxa"/>
            </w:tcMar>
          </w:tcPr>
          <w:p w14:paraId="317763C2" w14:textId="7EEF6117" w:rsidR="001941AD" w:rsidRDefault="001941AD" w:rsidP="004B177D">
            <w:pPr>
              <w:spacing w:after="0"/>
              <w:jc w:val="left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METHODES PEDAGOGIQUES</w:t>
            </w:r>
          </w:p>
          <w:p w14:paraId="69944313" w14:textId="61C1949E" w:rsidR="001941AD" w:rsidRPr="00D56D99" w:rsidRDefault="001941AD" w:rsidP="004B177D">
            <w:pPr>
              <w:spacing w:after="0"/>
              <w:jc w:val="left"/>
              <w:rPr>
                <w:bCs/>
                <w:i/>
                <w:iCs/>
                <w:lang w:eastAsia="fr-FR"/>
              </w:rPr>
            </w:pPr>
          </w:p>
        </w:tc>
        <w:tc>
          <w:tcPr>
            <w:tcW w:w="5040" w:type="dxa"/>
            <w:shd w:val="clear" w:color="auto" w:fill="F2F2F2" w:themeFill="background1" w:themeFillShade="F2"/>
            <w:tcMar>
              <w:top w:w="57" w:type="dxa"/>
              <w:bottom w:w="28" w:type="dxa"/>
            </w:tcMar>
          </w:tcPr>
          <w:p w14:paraId="58A96CD3" w14:textId="6D43940E" w:rsidR="00C37272" w:rsidRPr="00C37272" w:rsidRDefault="001941AD" w:rsidP="00C37272">
            <w:pPr>
              <w:spacing w:after="0"/>
              <w:jc w:val="left"/>
              <w:rPr>
                <w:b/>
                <w:bCs/>
                <w:lang w:eastAsia="fr-FR"/>
              </w:rPr>
            </w:pPr>
            <w:r w:rsidRPr="00C36BC0">
              <w:rPr>
                <w:b/>
                <w:lang w:eastAsia="fr-FR"/>
              </w:rPr>
              <w:t>MOYENS PEDAGOGIQUES ET OUTILS</w:t>
            </w:r>
            <w:r>
              <w:rPr>
                <w:b/>
                <w:lang w:eastAsia="fr-FR"/>
              </w:rPr>
              <w:t xml:space="preserve"> MIS EN ŒUVRE DANS LE CADRE DE LA FORMATION </w:t>
            </w:r>
            <w:r w:rsidR="00C37272">
              <w:rPr>
                <w:rFonts w:ascii="Arial" w:eastAsia="Times New Roman" w:hAnsi="Arial" w:cs="Arial"/>
                <w:bCs/>
                <w:noProof/>
                <w:szCs w:val="20"/>
                <w:lang w:eastAsia="nl-BE"/>
              </w:rPr>
              <w:t>(</w:t>
            </w:r>
            <w:r w:rsidR="00C37272" w:rsidRPr="00C37272">
              <w:rPr>
                <w:b/>
                <w:bCs/>
                <w:lang w:eastAsia="fr-FR"/>
              </w:rPr>
              <w:t>en présentiel, en distanciel synchrone, en Blended Learning le cas échéant</w:t>
            </w:r>
            <w:r w:rsidR="00C37272">
              <w:rPr>
                <w:b/>
                <w:bCs/>
                <w:lang w:eastAsia="fr-FR"/>
              </w:rPr>
              <w:t>)</w:t>
            </w:r>
          </w:p>
          <w:p w14:paraId="7B04D6E2" w14:textId="76C0C187" w:rsidR="001941AD" w:rsidRDefault="001941AD" w:rsidP="00035178">
            <w:pPr>
              <w:spacing w:after="0"/>
              <w:jc w:val="left"/>
              <w:rPr>
                <w:b/>
                <w:lang w:eastAsia="fr-FR"/>
              </w:rPr>
            </w:pPr>
          </w:p>
          <w:p w14:paraId="211956CB" w14:textId="7C8267F5" w:rsidR="001941AD" w:rsidRPr="00AE5BFC" w:rsidRDefault="001941AD" w:rsidP="00C12F80">
            <w:pPr>
              <w:spacing w:after="0"/>
              <w:jc w:val="left"/>
              <w:rPr>
                <w:bCs/>
                <w:i/>
                <w:iCs/>
                <w:lang w:eastAsia="fr-FR"/>
              </w:rPr>
            </w:pPr>
          </w:p>
        </w:tc>
      </w:tr>
      <w:tr w:rsidR="001941AD" w:rsidRPr="00D97419" w14:paraId="7683B512" w14:textId="75F04463" w:rsidTr="001941AD">
        <w:tc>
          <w:tcPr>
            <w:tcW w:w="1610" w:type="dxa"/>
            <w:tcMar>
              <w:top w:w="57" w:type="dxa"/>
              <w:bottom w:w="28" w:type="dxa"/>
            </w:tcMar>
          </w:tcPr>
          <w:p w14:paraId="14E657F9" w14:textId="77777777" w:rsidR="001941AD" w:rsidRPr="00D97419" w:rsidRDefault="001941AD" w:rsidP="004B177D">
            <w:pPr>
              <w:spacing w:after="0"/>
              <w:jc w:val="left"/>
              <w:rPr>
                <w:b/>
                <w:lang w:eastAsia="fr-FR"/>
              </w:rPr>
            </w:pPr>
          </w:p>
          <w:p w14:paraId="63C9AC45" w14:textId="77777777" w:rsidR="001941AD" w:rsidRDefault="001941AD" w:rsidP="004B177D">
            <w:pPr>
              <w:spacing w:after="0"/>
              <w:jc w:val="left"/>
              <w:rPr>
                <w:b/>
                <w:lang w:eastAsia="fr-FR"/>
              </w:rPr>
            </w:pPr>
          </w:p>
          <w:p w14:paraId="4AE2B17A" w14:textId="77777777" w:rsidR="001941AD" w:rsidRDefault="001941AD" w:rsidP="004B177D">
            <w:pPr>
              <w:spacing w:after="0"/>
              <w:jc w:val="left"/>
              <w:rPr>
                <w:b/>
                <w:lang w:eastAsia="fr-FR"/>
              </w:rPr>
            </w:pPr>
          </w:p>
          <w:p w14:paraId="75BF6A10" w14:textId="06C197ED" w:rsidR="001941AD" w:rsidRDefault="00F92084" w:rsidP="004B177D">
            <w:pPr>
              <w:spacing w:after="0"/>
              <w:jc w:val="left"/>
              <w:rPr>
                <w:b/>
                <w:lang w:eastAsia="fr-FR"/>
              </w:rPr>
            </w:pPr>
            <w:r w:rsidRPr="00F92084">
              <w:rPr>
                <w:i/>
                <w:color w:val="BFBFBF" w:themeColor="background1" w:themeShade="BF"/>
                <w:lang w:eastAsia="fr-FR"/>
              </w:rPr>
              <w:t>A compléter :</w:t>
            </w:r>
          </w:p>
          <w:p w14:paraId="4B54D25C" w14:textId="77777777" w:rsidR="001941AD" w:rsidRDefault="001941AD" w:rsidP="004B177D">
            <w:pPr>
              <w:spacing w:after="0"/>
              <w:jc w:val="left"/>
              <w:rPr>
                <w:b/>
                <w:lang w:eastAsia="fr-FR"/>
              </w:rPr>
            </w:pPr>
          </w:p>
          <w:p w14:paraId="1016F8A7" w14:textId="77777777" w:rsidR="001941AD" w:rsidRDefault="001941AD" w:rsidP="004B177D">
            <w:pPr>
              <w:spacing w:after="0"/>
              <w:jc w:val="left"/>
              <w:rPr>
                <w:b/>
                <w:lang w:eastAsia="fr-FR"/>
              </w:rPr>
            </w:pPr>
          </w:p>
          <w:p w14:paraId="5C4DE15A" w14:textId="77777777" w:rsidR="001941AD" w:rsidRPr="00D97419" w:rsidRDefault="001941AD" w:rsidP="004B177D">
            <w:pPr>
              <w:spacing w:after="0"/>
              <w:jc w:val="left"/>
              <w:rPr>
                <w:b/>
                <w:lang w:eastAsia="fr-FR"/>
              </w:rPr>
            </w:pPr>
          </w:p>
          <w:p w14:paraId="32CB2CDC" w14:textId="77777777" w:rsidR="001941AD" w:rsidRDefault="001941AD" w:rsidP="004B177D">
            <w:pPr>
              <w:spacing w:after="0"/>
              <w:jc w:val="left"/>
              <w:rPr>
                <w:b/>
                <w:lang w:eastAsia="fr-FR"/>
              </w:rPr>
            </w:pPr>
          </w:p>
          <w:p w14:paraId="3784D4BB" w14:textId="77777777" w:rsidR="001941AD" w:rsidRDefault="001941AD" w:rsidP="004B177D">
            <w:pPr>
              <w:spacing w:after="0"/>
              <w:jc w:val="left"/>
              <w:rPr>
                <w:b/>
                <w:lang w:eastAsia="fr-FR"/>
              </w:rPr>
            </w:pPr>
          </w:p>
          <w:p w14:paraId="7DE1D77B" w14:textId="77777777" w:rsidR="001941AD" w:rsidRPr="00D97419" w:rsidRDefault="001941AD" w:rsidP="004B177D">
            <w:pPr>
              <w:spacing w:after="0"/>
              <w:jc w:val="left"/>
              <w:rPr>
                <w:b/>
                <w:lang w:eastAsia="fr-FR"/>
              </w:rPr>
            </w:pPr>
          </w:p>
          <w:p w14:paraId="5C1489CF" w14:textId="77777777" w:rsidR="001941AD" w:rsidRPr="00D97419" w:rsidRDefault="001941AD" w:rsidP="004B177D">
            <w:pPr>
              <w:spacing w:after="0"/>
              <w:jc w:val="left"/>
              <w:rPr>
                <w:b/>
                <w:lang w:eastAsia="fr-FR"/>
              </w:rPr>
            </w:pPr>
          </w:p>
        </w:tc>
        <w:tc>
          <w:tcPr>
            <w:tcW w:w="2515" w:type="dxa"/>
            <w:tcMar>
              <w:top w:w="57" w:type="dxa"/>
              <w:bottom w:w="28" w:type="dxa"/>
            </w:tcMar>
          </w:tcPr>
          <w:p w14:paraId="1AF7BB6B" w14:textId="3033FA89" w:rsidR="001941AD" w:rsidRPr="00D97419" w:rsidRDefault="00C4277F" w:rsidP="004B177D">
            <w:pPr>
              <w:spacing w:after="0"/>
              <w:jc w:val="left"/>
              <w:rPr>
                <w:b/>
                <w:lang w:eastAsia="fr-FR"/>
              </w:rPr>
            </w:pPr>
            <w:r w:rsidRPr="00093423">
              <w:rPr>
                <w:i/>
                <w:color w:val="BFBFBF" w:themeColor="background1" w:themeShade="BF"/>
                <w:lang w:eastAsia="fr-FR"/>
              </w:rPr>
              <w:lastRenderedPageBreak/>
              <w:t>Être capable de …</w:t>
            </w:r>
          </w:p>
        </w:tc>
        <w:tc>
          <w:tcPr>
            <w:tcW w:w="2393" w:type="dxa"/>
            <w:tcMar>
              <w:top w:w="57" w:type="dxa"/>
              <w:bottom w:w="28" w:type="dxa"/>
            </w:tcMar>
          </w:tcPr>
          <w:p w14:paraId="2CDDBCF5" w14:textId="4BEE0C21" w:rsidR="001941AD" w:rsidRPr="00D97419" w:rsidRDefault="00F92084" w:rsidP="004B177D">
            <w:pPr>
              <w:spacing w:after="0"/>
              <w:jc w:val="left"/>
              <w:rPr>
                <w:b/>
                <w:lang w:eastAsia="fr-FR"/>
              </w:rPr>
            </w:pPr>
            <w:r w:rsidRPr="00F92084">
              <w:rPr>
                <w:i/>
                <w:color w:val="BFBFBF" w:themeColor="background1" w:themeShade="BF"/>
                <w:lang w:eastAsia="fr-FR"/>
              </w:rPr>
              <w:t>A compléter :</w:t>
            </w:r>
          </w:p>
        </w:tc>
        <w:tc>
          <w:tcPr>
            <w:tcW w:w="3830" w:type="dxa"/>
            <w:tcMar>
              <w:top w:w="57" w:type="dxa"/>
              <w:bottom w:w="28" w:type="dxa"/>
            </w:tcMar>
          </w:tcPr>
          <w:p w14:paraId="51A6C89D" w14:textId="255D54B2" w:rsidR="001941AD" w:rsidRPr="00164AFC" w:rsidRDefault="00C4277F" w:rsidP="004B177D">
            <w:pPr>
              <w:spacing w:after="0"/>
              <w:jc w:val="left"/>
              <w:rPr>
                <w:rFonts w:asciiTheme="majorHAnsi" w:hAnsiTheme="majorHAnsi" w:cstheme="majorHAnsi"/>
                <w:b/>
                <w:lang w:eastAsia="fr-FR"/>
              </w:rPr>
            </w:pPr>
            <w:r w:rsidRPr="00C4277F">
              <w:rPr>
                <w:i/>
                <w:color w:val="BFBFBF" w:themeColor="background1" w:themeShade="BF"/>
                <w:lang w:eastAsia="fr-FR"/>
              </w:rPr>
              <w:t>Technique d’animation de la formation destinée au public adulte ciblé</w:t>
            </w:r>
            <w:r w:rsidR="002E4EF6">
              <w:rPr>
                <w:i/>
                <w:color w:val="BFBFBF" w:themeColor="background1" w:themeShade="BF"/>
                <w:lang w:eastAsia="fr-FR"/>
              </w:rPr>
              <w:t xml:space="preserve"> (do</w:t>
            </w:r>
            <w:r w:rsidR="007159B9">
              <w:rPr>
                <w:i/>
                <w:color w:val="BFBFBF" w:themeColor="background1" w:themeShade="BF"/>
                <w:lang w:eastAsia="fr-FR"/>
              </w:rPr>
              <w:t xml:space="preserve">nt variété des méthodes pédagogiques) </w:t>
            </w:r>
          </w:p>
        </w:tc>
        <w:tc>
          <w:tcPr>
            <w:tcW w:w="5040" w:type="dxa"/>
            <w:tcMar>
              <w:top w:w="57" w:type="dxa"/>
              <w:bottom w:w="28" w:type="dxa"/>
            </w:tcMar>
          </w:tcPr>
          <w:p w14:paraId="31DB2222" w14:textId="3346465A" w:rsidR="00C4277F" w:rsidRPr="00C4277F" w:rsidRDefault="00C4277F" w:rsidP="00C4277F">
            <w:pPr>
              <w:spacing w:after="0"/>
              <w:jc w:val="left"/>
              <w:rPr>
                <w:i/>
                <w:color w:val="BFBFBF" w:themeColor="background1" w:themeShade="BF"/>
                <w:lang w:eastAsia="fr-FR"/>
              </w:rPr>
            </w:pPr>
            <w:r w:rsidRPr="00C4277F">
              <w:rPr>
                <w:i/>
                <w:color w:val="BFBFBF" w:themeColor="background1" w:themeShade="BF"/>
                <w:lang w:eastAsia="fr-FR"/>
              </w:rPr>
              <w:t xml:space="preserve">Ressources et outils supports et livrables </w:t>
            </w:r>
          </w:p>
          <w:p w14:paraId="066AFF10" w14:textId="3EB93D35" w:rsidR="001941AD" w:rsidRPr="00C4277F" w:rsidRDefault="00C4277F" w:rsidP="00C4277F">
            <w:pPr>
              <w:spacing w:after="0"/>
              <w:jc w:val="left"/>
              <w:rPr>
                <w:i/>
                <w:color w:val="BFBFBF" w:themeColor="background1" w:themeShade="BF"/>
                <w:u w:val="single"/>
                <w:lang w:eastAsia="fr-FR"/>
              </w:rPr>
            </w:pPr>
            <w:r w:rsidRPr="00C4277F">
              <w:rPr>
                <w:i/>
                <w:color w:val="BFBFBF" w:themeColor="background1" w:themeShade="BF"/>
                <w:u w:val="single"/>
                <w:lang w:eastAsia="fr-FR"/>
              </w:rPr>
              <w:t>Joindre des exemples</w:t>
            </w:r>
          </w:p>
        </w:tc>
      </w:tr>
      <w:tr w:rsidR="001941AD" w:rsidRPr="00D97419" w14:paraId="64C304C0" w14:textId="238958CA" w:rsidTr="001941AD">
        <w:tc>
          <w:tcPr>
            <w:tcW w:w="1610" w:type="dxa"/>
            <w:tcMar>
              <w:top w:w="57" w:type="dxa"/>
              <w:bottom w:w="28" w:type="dxa"/>
            </w:tcMar>
          </w:tcPr>
          <w:p w14:paraId="44E64F82" w14:textId="77777777" w:rsidR="001941AD" w:rsidRPr="00D97419" w:rsidRDefault="001941AD" w:rsidP="004B177D">
            <w:pPr>
              <w:spacing w:after="0"/>
              <w:jc w:val="left"/>
              <w:rPr>
                <w:b/>
                <w:lang w:eastAsia="fr-FR"/>
              </w:rPr>
            </w:pPr>
          </w:p>
          <w:p w14:paraId="5284FBC7" w14:textId="77777777" w:rsidR="001941AD" w:rsidRPr="00D97419" w:rsidRDefault="001941AD" w:rsidP="004B177D">
            <w:pPr>
              <w:spacing w:after="0"/>
              <w:jc w:val="left"/>
              <w:rPr>
                <w:b/>
                <w:lang w:eastAsia="fr-FR"/>
              </w:rPr>
            </w:pPr>
          </w:p>
          <w:p w14:paraId="52BBDB0E" w14:textId="77777777" w:rsidR="001941AD" w:rsidRPr="00D97419" w:rsidRDefault="001941AD" w:rsidP="004B177D">
            <w:pPr>
              <w:spacing w:after="0"/>
              <w:jc w:val="left"/>
              <w:rPr>
                <w:b/>
                <w:lang w:eastAsia="fr-FR"/>
              </w:rPr>
            </w:pPr>
          </w:p>
          <w:p w14:paraId="0BCF9928" w14:textId="77777777" w:rsidR="001941AD" w:rsidRDefault="001941AD" w:rsidP="004B177D">
            <w:pPr>
              <w:spacing w:after="0"/>
              <w:jc w:val="left"/>
              <w:rPr>
                <w:b/>
                <w:lang w:eastAsia="fr-FR"/>
              </w:rPr>
            </w:pPr>
          </w:p>
          <w:p w14:paraId="36334AAE" w14:textId="77777777" w:rsidR="001941AD" w:rsidRDefault="001941AD" w:rsidP="004B177D">
            <w:pPr>
              <w:spacing w:after="0"/>
              <w:jc w:val="left"/>
              <w:rPr>
                <w:b/>
                <w:lang w:eastAsia="fr-FR"/>
              </w:rPr>
            </w:pPr>
          </w:p>
          <w:p w14:paraId="68C4C30F" w14:textId="77777777" w:rsidR="001941AD" w:rsidRDefault="001941AD" w:rsidP="004B177D">
            <w:pPr>
              <w:spacing w:after="0"/>
              <w:jc w:val="left"/>
              <w:rPr>
                <w:b/>
                <w:lang w:eastAsia="fr-FR"/>
              </w:rPr>
            </w:pPr>
          </w:p>
          <w:p w14:paraId="5F7C0C16" w14:textId="77777777" w:rsidR="001941AD" w:rsidRDefault="001941AD" w:rsidP="004B177D">
            <w:pPr>
              <w:spacing w:after="0"/>
              <w:jc w:val="left"/>
              <w:rPr>
                <w:b/>
                <w:lang w:eastAsia="fr-FR"/>
              </w:rPr>
            </w:pPr>
          </w:p>
          <w:p w14:paraId="34E88893" w14:textId="77777777" w:rsidR="001941AD" w:rsidRDefault="001941AD" w:rsidP="004B177D">
            <w:pPr>
              <w:spacing w:after="0"/>
              <w:jc w:val="left"/>
              <w:rPr>
                <w:b/>
                <w:lang w:eastAsia="fr-FR"/>
              </w:rPr>
            </w:pPr>
          </w:p>
          <w:p w14:paraId="57CC4E69" w14:textId="77777777" w:rsidR="001941AD" w:rsidRDefault="001941AD" w:rsidP="004B177D">
            <w:pPr>
              <w:spacing w:after="0"/>
              <w:jc w:val="left"/>
              <w:rPr>
                <w:b/>
                <w:lang w:eastAsia="fr-FR"/>
              </w:rPr>
            </w:pPr>
          </w:p>
          <w:p w14:paraId="53E8F845" w14:textId="77777777" w:rsidR="001941AD" w:rsidRDefault="001941AD" w:rsidP="004B177D">
            <w:pPr>
              <w:spacing w:after="0"/>
              <w:jc w:val="left"/>
              <w:rPr>
                <w:b/>
                <w:lang w:eastAsia="fr-FR"/>
              </w:rPr>
            </w:pPr>
          </w:p>
          <w:p w14:paraId="2B895F03" w14:textId="77777777" w:rsidR="001941AD" w:rsidRPr="00D97419" w:rsidRDefault="001941AD" w:rsidP="004B177D">
            <w:pPr>
              <w:spacing w:after="0"/>
              <w:jc w:val="left"/>
              <w:rPr>
                <w:b/>
                <w:lang w:eastAsia="fr-FR"/>
              </w:rPr>
            </w:pPr>
          </w:p>
          <w:p w14:paraId="500EB7CD" w14:textId="77777777" w:rsidR="001941AD" w:rsidRPr="00D97419" w:rsidRDefault="001941AD" w:rsidP="004B177D">
            <w:pPr>
              <w:spacing w:after="0"/>
              <w:jc w:val="left"/>
              <w:rPr>
                <w:b/>
                <w:lang w:eastAsia="fr-FR"/>
              </w:rPr>
            </w:pPr>
          </w:p>
        </w:tc>
        <w:tc>
          <w:tcPr>
            <w:tcW w:w="2515" w:type="dxa"/>
            <w:tcMar>
              <w:top w:w="57" w:type="dxa"/>
              <w:bottom w:w="28" w:type="dxa"/>
            </w:tcMar>
          </w:tcPr>
          <w:p w14:paraId="5FAE18C6" w14:textId="0CECF5CA" w:rsidR="001941AD" w:rsidRPr="00D97419" w:rsidRDefault="00C4277F" w:rsidP="004B177D">
            <w:pPr>
              <w:spacing w:after="0"/>
              <w:jc w:val="left"/>
              <w:rPr>
                <w:b/>
                <w:lang w:eastAsia="fr-FR"/>
              </w:rPr>
            </w:pPr>
            <w:r w:rsidRPr="00093423">
              <w:rPr>
                <w:i/>
                <w:color w:val="BFBFBF" w:themeColor="background1" w:themeShade="BF"/>
                <w:lang w:eastAsia="fr-FR"/>
              </w:rPr>
              <w:t>Être capable de …</w:t>
            </w:r>
          </w:p>
        </w:tc>
        <w:tc>
          <w:tcPr>
            <w:tcW w:w="2393" w:type="dxa"/>
            <w:tcMar>
              <w:top w:w="57" w:type="dxa"/>
              <w:bottom w:w="28" w:type="dxa"/>
            </w:tcMar>
          </w:tcPr>
          <w:p w14:paraId="34F953F3" w14:textId="06542E33" w:rsidR="001941AD" w:rsidRPr="00D97419" w:rsidRDefault="00F92084" w:rsidP="004B177D">
            <w:pPr>
              <w:spacing w:after="0"/>
              <w:jc w:val="left"/>
              <w:rPr>
                <w:b/>
                <w:lang w:eastAsia="fr-FR"/>
              </w:rPr>
            </w:pPr>
            <w:r w:rsidRPr="00F92084">
              <w:rPr>
                <w:i/>
                <w:color w:val="BFBFBF" w:themeColor="background1" w:themeShade="BF"/>
                <w:lang w:eastAsia="fr-FR"/>
              </w:rPr>
              <w:t>A compléter :</w:t>
            </w:r>
          </w:p>
        </w:tc>
        <w:tc>
          <w:tcPr>
            <w:tcW w:w="3830" w:type="dxa"/>
            <w:tcMar>
              <w:top w:w="57" w:type="dxa"/>
              <w:bottom w:w="28" w:type="dxa"/>
            </w:tcMar>
          </w:tcPr>
          <w:p w14:paraId="5C1659F5" w14:textId="50D31CA2" w:rsidR="001941AD" w:rsidRPr="00D97419" w:rsidRDefault="00C4277F" w:rsidP="004B177D">
            <w:pPr>
              <w:spacing w:after="0"/>
              <w:jc w:val="left"/>
              <w:rPr>
                <w:b/>
                <w:lang w:eastAsia="fr-FR"/>
              </w:rPr>
            </w:pPr>
            <w:r w:rsidRPr="00C4277F">
              <w:rPr>
                <w:i/>
                <w:color w:val="BFBFBF" w:themeColor="background1" w:themeShade="BF"/>
                <w:lang w:eastAsia="fr-FR"/>
              </w:rPr>
              <w:t>Technique d’animation de la formation destinée au public adulte ciblé</w:t>
            </w:r>
          </w:p>
        </w:tc>
        <w:tc>
          <w:tcPr>
            <w:tcW w:w="5040" w:type="dxa"/>
            <w:tcMar>
              <w:top w:w="57" w:type="dxa"/>
              <w:bottom w:w="28" w:type="dxa"/>
            </w:tcMar>
          </w:tcPr>
          <w:p w14:paraId="2156486A" w14:textId="77777777" w:rsidR="00F92084" w:rsidRPr="00C4277F" w:rsidRDefault="00F92084" w:rsidP="00F92084">
            <w:pPr>
              <w:spacing w:after="0"/>
              <w:jc w:val="left"/>
              <w:rPr>
                <w:i/>
                <w:color w:val="BFBFBF" w:themeColor="background1" w:themeShade="BF"/>
                <w:lang w:eastAsia="fr-FR"/>
              </w:rPr>
            </w:pPr>
            <w:r w:rsidRPr="00C4277F">
              <w:rPr>
                <w:i/>
                <w:color w:val="BFBFBF" w:themeColor="background1" w:themeShade="BF"/>
                <w:lang w:eastAsia="fr-FR"/>
              </w:rPr>
              <w:t xml:space="preserve">Ressources et outils supports et livrables </w:t>
            </w:r>
          </w:p>
          <w:p w14:paraId="6085ED2F" w14:textId="0624BD50" w:rsidR="001941AD" w:rsidRPr="00D97419" w:rsidRDefault="00F92084" w:rsidP="00F92084">
            <w:pPr>
              <w:spacing w:after="0"/>
              <w:jc w:val="left"/>
              <w:rPr>
                <w:b/>
                <w:lang w:eastAsia="fr-FR"/>
              </w:rPr>
            </w:pPr>
            <w:r w:rsidRPr="00C4277F">
              <w:rPr>
                <w:i/>
                <w:color w:val="BFBFBF" w:themeColor="background1" w:themeShade="BF"/>
                <w:u w:val="single"/>
                <w:lang w:eastAsia="fr-FR"/>
              </w:rPr>
              <w:t>Joindre des exemples</w:t>
            </w:r>
          </w:p>
        </w:tc>
      </w:tr>
      <w:tr w:rsidR="001941AD" w:rsidRPr="00D97419" w14:paraId="115920D2" w14:textId="093414DC" w:rsidTr="001941AD">
        <w:tc>
          <w:tcPr>
            <w:tcW w:w="1610" w:type="dxa"/>
            <w:shd w:val="clear" w:color="auto" w:fill="F2F2F2" w:themeFill="background1" w:themeFillShade="F2"/>
            <w:tcMar>
              <w:top w:w="57" w:type="dxa"/>
              <w:bottom w:w="28" w:type="dxa"/>
            </w:tcMar>
          </w:tcPr>
          <w:p w14:paraId="289A2CB1" w14:textId="77777777" w:rsidR="001941AD" w:rsidRPr="00D97419" w:rsidRDefault="001941AD" w:rsidP="00C36BC0">
            <w:pPr>
              <w:spacing w:after="0"/>
              <w:jc w:val="left"/>
              <w:rPr>
                <w:b/>
                <w:lang w:eastAsia="fr-FR"/>
              </w:rPr>
            </w:pPr>
            <w:proofErr w:type="gramStart"/>
            <w:r w:rsidRPr="00D97419">
              <w:rPr>
                <w:b/>
                <w:lang w:eastAsia="fr-FR"/>
              </w:rPr>
              <w:t>TIMING</w:t>
            </w:r>
            <w:proofErr w:type="gramEnd"/>
          </w:p>
        </w:tc>
        <w:tc>
          <w:tcPr>
            <w:tcW w:w="2515" w:type="dxa"/>
            <w:shd w:val="clear" w:color="auto" w:fill="F2F2F2" w:themeFill="background1" w:themeFillShade="F2"/>
            <w:tcMar>
              <w:top w:w="57" w:type="dxa"/>
              <w:bottom w:w="28" w:type="dxa"/>
            </w:tcMar>
          </w:tcPr>
          <w:p w14:paraId="3DB14E34" w14:textId="77777777" w:rsidR="001941AD" w:rsidRPr="00A76E7E" w:rsidRDefault="001941AD" w:rsidP="00C36BC0">
            <w:pPr>
              <w:spacing w:after="0"/>
              <w:jc w:val="left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OBJECTIFS PEDAGOGIQUES</w:t>
            </w:r>
          </w:p>
        </w:tc>
        <w:tc>
          <w:tcPr>
            <w:tcW w:w="2393" w:type="dxa"/>
            <w:shd w:val="clear" w:color="auto" w:fill="F2F2F2" w:themeFill="background1" w:themeFillShade="F2"/>
            <w:tcMar>
              <w:top w:w="57" w:type="dxa"/>
              <w:bottom w:w="28" w:type="dxa"/>
            </w:tcMar>
          </w:tcPr>
          <w:p w14:paraId="0ACF897B" w14:textId="4F2E3EEB" w:rsidR="001941AD" w:rsidRPr="00D97419" w:rsidRDefault="001941AD" w:rsidP="00C36BC0">
            <w:pPr>
              <w:spacing w:after="0"/>
              <w:jc w:val="left"/>
              <w:rPr>
                <w:b/>
                <w:i/>
                <w:lang w:eastAsia="fr-FR"/>
              </w:rPr>
            </w:pPr>
            <w:r>
              <w:rPr>
                <w:b/>
                <w:lang w:eastAsia="fr-FR"/>
              </w:rPr>
              <w:t>CONTENU</w:t>
            </w:r>
          </w:p>
        </w:tc>
        <w:tc>
          <w:tcPr>
            <w:tcW w:w="3830" w:type="dxa"/>
            <w:shd w:val="clear" w:color="auto" w:fill="F2F2F2" w:themeFill="background1" w:themeFillShade="F2"/>
            <w:tcMar>
              <w:top w:w="57" w:type="dxa"/>
              <w:bottom w:w="28" w:type="dxa"/>
            </w:tcMar>
          </w:tcPr>
          <w:p w14:paraId="558E46D2" w14:textId="77777777" w:rsidR="001941AD" w:rsidRDefault="001941AD" w:rsidP="00C011FF">
            <w:pPr>
              <w:spacing w:after="0"/>
              <w:jc w:val="left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METHODES PEDAGOGIQUES</w:t>
            </w:r>
          </w:p>
          <w:p w14:paraId="56D9E296" w14:textId="25CA5D9F" w:rsidR="001941AD" w:rsidRPr="00D97419" w:rsidRDefault="001941AD" w:rsidP="00C011FF">
            <w:pPr>
              <w:spacing w:after="0"/>
              <w:jc w:val="left"/>
              <w:rPr>
                <w:b/>
                <w:lang w:eastAsia="fr-FR"/>
              </w:rPr>
            </w:pPr>
          </w:p>
        </w:tc>
        <w:tc>
          <w:tcPr>
            <w:tcW w:w="5040" w:type="dxa"/>
            <w:shd w:val="clear" w:color="auto" w:fill="F2F2F2" w:themeFill="background1" w:themeFillShade="F2"/>
            <w:tcMar>
              <w:top w:w="57" w:type="dxa"/>
              <w:bottom w:w="28" w:type="dxa"/>
            </w:tcMar>
          </w:tcPr>
          <w:p w14:paraId="5CC2EE96" w14:textId="1C8170D6" w:rsidR="001941AD" w:rsidRDefault="001941AD" w:rsidP="00C011FF">
            <w:pPr>
              <w:spacing w:after="0"/>
              <w:jc w:val="left"/>
              <w:rPr>
                <w:b/>
                <w:lang w:eastAsia="fr-FR"/>
              </w:rPr>
            </w:pPr>
            <w:r w:rsidRPr="00C36BC0">
              <w:rPr>
                <w:b/>
                <w:lang w:eastAsia="fr-FR"/>
              </w:rPr>
              <w:t>MOYENS PEDAGOGIQUES ET OUTILS</w:t>
            </w:r>
            <w:r>
              <w:rPr>
                <w:b/>
                <w:lang w:eastAsia="fr-FR"/>
              </w:rPr>
              <w:t xml:space="preserve"> MIS EN ŒUVRE DANS LE CADRE DE LA FORMATION </w:t>
            </w:r>
            <w:r w:rsidR="00994B91">
              <w:rPr>
                <w:rFonts w:ascii="Arial" w:eastAsia="Times New Roman" w:hAnsi="Arial" w:cs="Arial"/>
                <w:bCs/>
                <w:noProof/>
                <w:szCs w:val="20"/>
                <w:lang w:eastAsia="nl-BE"/>
              </w:rPr>
              <w:t>(</w:t>
            </w:r>
            <w:r w:rsidR="00994B91" w:rsidRPr="00C37272">
              <w:rPr>
                <w:b/>
                <w:bCs/>
                <w:lang w:eastAsia="fr-FR"/>
              </w:rPr>
              <w:t>en présentiel, en distanciel synchrone, en Blended Learning le cas échéant</w:t>
            </w:r>
            <w:r w:rsidR="00994B91">
              <w:rPr>
                <w:b/>
                <w:bCs/>
                <w:lang w:eastAsia="fr-FR"/>
              </w:rPr>
              <w:t>)</w:t>
            </w:r>
          </w:p>
          <w:p w14:paraId="646415BC" w14:textId="412D2AB5" w:rsidR="001941AD" w:rsidRPr="00D97419" w:rsidRDefault="001941AD" w:rsidP="00C011FF">
            <w:pPr>
              <w:spacing w:after="0"/>
              <w:jc w:val="left"/>
              <w:rPr>
                <w:b/>
                <w:i/>
                <w:lang w:eastAsia="fr-FR"/>
              </w:rPr>
            </w:pPr>
          </w:p>
        </w:tc>
      </w:tr>
      <w:tr w:rsidR="001941AD" w:rsidRPr="00D97419" w14:paraId="1FB1F2B0" w14:textId="668AEEF4" w:rsidTr="001941AD">
        <w:tc>
          <w:tcPr>
            <w:tcW w:w="1610" w:type="dxa"/>
            <w:tcMar>
              <w:top w:w="57" w:type="dxa"/>
              <w:bottom w:w="28" w:type="dxa"/>
            </w:tcMar>
          </w:tcPr>
          <w:p w14:paraId="631D05D6" w14:textId="77777777" w:rsidR="001941AD" w:rsidRPr="00D97419" w:rsidRDefault="001941AD" w:rsidP="00630E9E">
            <w:pPr>
              <w:spacing w:after="0"/>
              <w:jc w:val="left"/>
              <w:rPr>
                <w:b/>
                <w:lang w:eastAsia="fr-FR"/>
              </w:rPr>
            </w:pPr>
          </w:p>
          <w:p w14:paraId="6B75D1A2" w14:textId="77777777" w:rsidR="001941AD" w:rsidRDefault="001941AD" w:rsidP="00630E9E">
            <w:pPr>
              <w:spacing w:after="0"/>
              <w:jc w:val="left"/>
              <w:rPr>
                <w:b/>
                <w:lang w:eastAsia="fr-FR"/>
              </w:rPr>
            </w:pPr>
          </w:p>
          <w:p w14:paraId="21F82D76" w14:textId="77777777" w:rsidR="001941AD" w:rsidRDefault="001941AD" w:rsidP="00630E9E">
            <w:pPr>
              <w:spacing w:after="0"/>
              <w:jc w:val="left"/>
              <w:rPr>
                <w:b/>
                <w:lang w:eastAsia="fr-FR"/>
              </w:rPr>
            </w:pPr>
          </w:p>
          <w:p w14:paraId="48F4DA37" w14:textId="77777777" w:rsidR="001941AD" w:rsidRDefault="001941AD" w:rsidP="00630E9E">
            <w:pPr>
              <w:spacing w:after="0"/>
              <w:jc w:val="left"/>
              <w:rPr>
                <w:b/>
                <w:lang w:eastAsia="fr-FR"/>
              </w:rPr>
            </w:pPr>
          </w:p>
          <w:p w14:paraId="74643B5B" w14:textId="244BB092" w:rsidR="001941AD" w:rsidRDefault="00F92084" w:rsidP="00630E9E">
            <w:pPr>
              <w:spacing w:after="0"/>
              <w:jc w:val="left"/>
              <w:rPr>
                <w:b/>
                <w:lang w:eastAsia="fr-FR"/>
              </w:rPr>
            </w:pPr>
            <w:r w:rsidRPr="00F92084">
              <w:rPr>
                <w:i/>
                <w:color w:val="BFBFBF" w:themeColor="background1" w:themeShade="BF"/>
                <w:lang w:eastAsia="fr-FR"/>
              </w:rPr>
              <w:t>A compléter :</w:t>
            </w:r>
          </w:p>
          <w:p w14:paraId="444607EC" w14:textId="77777777" w:rsidR="001941AD" w:rsidRDefault="001941AD" w:rsidP="00630E9E">
            <w:pPr>
              <w:spacing w:after="0"/>
              <w:jc w:val="left"/>
              <w:rPr>
                <w:b/>
                <w:lang w:eastAsia="fr-FR"/>
              </w:rPr>
            </w:pPr>
          </w:p>
          <w:p w14:paraId="4DAAB7EF" w14:textId="77777777" w:rsidR="001941AD" w:rsidRDefault="001941AD" w:rsidP="00630E9E">
            <w:pPr>
              <w:spacing w:after="0"/>
              <w:jc w:val="left"/>
              <w:rPr>
                <w:b/>
                <w:lang w:eastAsia="fr-FR"/>
              </w:rPr>
            </w:pPr>
          </w:p>
          <w:p w14:paraId="295F2571" w14:textId="77777777" w:rsidR="001941AD" w:rsidRDefault="001941AD" w:rsidP="00630E9E">
            <w:pPr>
              <w:spacing w:after="0"/>
              <w:jc w:val="left"/>
              <w:rPr>
                <w:b/>
                <w:lang w:eastAsia="fr-FR"/>
              </w:rPr>
            </w:pPr>
          </w:p>
          <w:p w14:paraId="422C1CD1" w14:textId="77777777" w:rsidR="001941AD" w:rsidRPr="00D97419" w:rsidRDefault="001941AD" w:rsidP="00630E9E">
            <w:pPr>
              <w:spacing w:after="0"/>
              <w:jc w:val="left"/>
              <w:rPr>
                <w:b/>
                <w:lang w:eastAsia="fr-FR"/>
              </w:rPr>
            </w:pPr>
          </w:p>
          <w:p w14:paraId="315A63AE" w14:textId="77777777" w:rsidR="001941AD" w:rsidRPr="00D97419" w:rsidRDefault="001941AD" w:rsidP="00630E9E">
            <w:pPr>
              <w:spacing w:after="0"/>
              <w:jc w:val="left"/>
              <w:rPr>
                <w:b/>
                <w:lang w:eastAsia="fr-FR"/>
              </w:rPr>
            </w:pPr>
          </w:p>
        </w:tc>
        <w:tc>
          <w:tcPr>
            <w:tcW w:w="2515" w:type="dxa"/>
            <w:tcMar>
              <w:top w:w="57" w:type="dxa"/>
              <w:bottom w:w="28" w:type="dxa"/>
            </w:tcMar>
          </w:tcPr>
          <w:p w14:paraId="73AED74F" w14:textId="77777777" w:rsidR="001941AD" w:rsidRPr="00D97419" w:rsidRDefault="001941AD" w:rsidP="00630E9E">
            <w:pPr>
              <w:spacing w:after="0"/>
              <w:jc w:val="left"/>
              <w:rPr>
                <w:b/>
                <w:lang w:eastAsia="fr-FR"/>
              </w:rPr>
            </w:pPr>
            <w:r w:rsidRPr="00093423">
              <w:rPr>
                <w:i/>
                <w:color w:val="BFBFBF" w:themeColor="background1" w:themeShade="BF"/>
                <w:lang w:eastAsia="fr-FR"/>
              </w:rPr>
              <w:t>Être capable de …</w:t>
            </w:r>
          </w:p>
        </w:tc>
        <w:tc>
          <w:tcPr>
            <w:tcW w:w="2393" w:type="dxa"/>
            <w:tcMar>
              <w:top w:w="57" w:type="dxa"/>
              <w:bottom w:w="28" w:type="dxa"/>
            </w:tcMar>
          </w:tcPr>
          <w:p w14:paraId="1586EE62" w14:textId="667D16B1" w:rsidR="001941AD" w:rsidRPr="00D97419" w:rsidRDefault="00F92084" w:rsidP="00630E9E">
            <w:pPr>
              <w:spacing w:after="0"/>
              <w:jc w:val="left"/>
              <w:rPr>
                <w:b/>
                <w:lang w:eastAsia="fr-FR"/>
              </w:rPr>
            </w:pPr>
            <w:r w:rsidRPr="00F92084">
              <w:rPr>
                <w:i/>
                <w:color w:val="BFBFBF" w:themeColor="background1" w:themeShade="BF"/>
                <w:lang w:eastAsia="fr-FR"/>
              </w:rPr>
              <w:t>A compléter :</w:t>
            </w:r>
          </w:p>
        </w:tc>
        <w:tc>
          <w:tcPr>
            <w:tcW w:w="3830" w:type="dxa"/>
            <w:tcMar>
              <w:top w:w="57" w:type="dxa"/>
              <w:bottom w:w="28" w:type="dxa"/>
            </w:tcMar>
          </w:tcPr>
          <w:p w14:paraId="7473E2AA" w14:textId="1BF7D4B9" w:rsidR="001941AD" w:rsidRPr="00D97419" w:rsidRDefault="00C4277F" w:rsidP="00630E9E">
            <w:pPr>
              <w:spacing w:after="0"/>
              <w:jc w:val="left"/>
              <w:rPr>
                <w:b/>
                <w:lang w:eastAsia="fr-FR"/>
              </w:rPr>
            </w:pPr>
            <w:r w:rsidRPr="00C4277F">
              <w:rPr>
                <w:i/>
                <w:color w:val="BFBFBF" w:themeColor="background1" w:themeShade="BF"/>
                <w:lang w:eastAsia="fr-FR"/>
              </w:rPr>
              <w:t>Technique d’animation de la formation destinée au public adulte ciblé</w:t>
            </w:r>
            <w:r w:rsidR="00994B91">
              <w:rPr>
                <w:i/>
                <w:color w:val="BFBFBF" w:themeColor="background1" w:themeShade="BF"/>
                <w:lang w:eastAsia="fr-FR"/>
              </w:rPr>
              <w:t xml:space="preserve"> (dont variété des méthodes pédagogiques)</w:t>
            </w:r>
          </w:p>
        </w:tc>
        <w:tc>
          <w:tcPr>
            <w:tcW w:w="5040" w:type="dxa"/>
            <w:tcMar>
              <w:top w:w="57" w:type="dxa"/>
              <w:bottom w:w="28" w:type="dxa"/>
            </w:tcMar>
          </w:tcPr>
          <w:p w14:paraId="618B5265" w14:textId="77777777" w:rsidR="00F92084" w:rsidRPr="00C4277F" w:rsidRDefault="00F92084" w:rsidP="00F92084">
            <w:pPr>
              <w:spacing w:after="0"/>
              <w:jc w:val="left"/>
              <w:rPr>
                <w:i/>
                <w:color w:val="BFBFBF" w:themeColor="background1" w:themeShade="BF"/>
                <w:lang w:eastAsia="fr-FR"/>
              </w:rPr>
            </w:pPr>
            <w:r w:rsidRPr="00C4277F">
              <w:rPr>
                <w:i/>
                <w:color w:val="BFBFBF" w:themeColor="background1" w:themeShade="BF"/>
                <w:lang w:eastAsia="fr-FR"/>
              </w:rPr>
              <w:t xml:space="preserve">Ressources et outils supports et livrables </w:t>
            </w:r>
          </w:p>
          <w:p w14:paraId="1CCB9563" w14:textId="38E4E926" w:rsidR="001941AD" w:rsidRPr="00D97419" w:rsidRDefault="00F92084" w:rsidP="00F92084">
            <w:pPr>
              <w:spacing w:after="0"/>
              <w:jc w:val="left"/>
              <w:rPr>
                <w:b/>
                <w:lang w:eastAsia="fr-FR"/>
              </w:rPr>
            </w:pPr>
            <w:r w:rsidRPr="00C4277F">
              <w:rPr>
                <w:i/>
                <w:color w:val="BFBFBF" w:themeColor="background1" w:themeShade="BF"/>
                <w:u w:val="single"/>
                <w:lang w:eastAsia="fr-FR"/>
              </w:rPr>
              <w:t>Joindre des exemples</w:t>
            </w:r>
          </w:p>
        </w:tc>
      </w:tr>
      <w:tr w:rsidR="001941AD" w:rsidRPr="00D97419" w14:paraId="136B0FAB" w14:textId="6D5F8C23" w:rsidTr="001941AD">
        <w:tc>
          <w:tcPr>
            <w:tcW w:w="1610" w:type="dxa"/>
            <w:tcMar>
              <w:top w:w="57" w:type="dxa"/>
              <w:bottom w:w="28" w:type="dxa"/>
            </w:tcMar>
          </w:tcPr>
          <w:p w14:paraId="7A893DB4" w14:textId="77777777" w:rsidR="001941AD" w:rsidRPr="00D97419" w:rsidRDefault="001941AD" w:rsidP="00630E9E">
            <w:pPr>
              <w:spacing w:after="0"/>
              <w:jc w:val="left"/>
              <w:rPr>
                <w:b/>
                <w:lang w:eastAsia="fr-FR"/>
              </w:rPr>
            </w:pPr>
          </w:p>
          <w:p w14:paraId="7E112403" w14:textId="77777777" w:rsidR="001941AD" w:rsidRPr="00D97419" w:rsidRDefault="001941AD" w:rsidP="00630E9E">
            <w:pPr>
              <w:spacing w:after="0"/>
              <w:jc w:val="left"/>
              <w:rPr>
                <w:b/>
                <w:lang w:eastAsia="fr-FR"/>
              </w:rPr>
            </w:pPr>
          </w:p>
          <w:p w14:paraId="729F9095" w14:textId="77777777" w:rsidR="001941AD" w:rsidRPr="00D97419" w:rsidRDefault="001941AD" w:rsidP="00630E9E">
            <w:pPr>
              <w:spacing w:after="0"/>
              <w:jc w:val="left"/>
              <w:rPr>
                <w:b/>
                <w:lang w:eastAsia="fr-FR"/>
              </w:rPr>
            </w:pPr>
          </w:p>
          <w:p w14:paraId="6E7A89F4" w14:textId="77777777" w:rsidR="001941AD" w:rsidRDefault="001941AD" w:rsidP="00630E9E">
            <w:pPr>
              <w:spacing w:after="0"/>
              <w:jc w:val="left"/>
              <w:rPr>
                <w:b/>
                <w:lang w:eastAsia="fr-FR"/>
              </w:rPr>
            </w:pPr>
          </w:p>
          <w:p w14:paraId="6E0B5025" w14:textId="77777777" w:rsidR="001941AD" w:rsidRDefault="001941AD" w:rsidP="00630E9E">
            <w:pPr>
              <w:spacing w:after="0"/>
              <w:jc w:val="left"/>
              <w:rPr>
                <w:b/>
                <w:lang w:eastAsia="fr-FR"/>
              </w:rPr>
            </w:pPr>
          </w:p>
          <w:p w14:paraId="430E9B0B" w14:textId="2C46698A" w:rsidR="001941AD" w:rsidRDefault="00F92084" w:rsidP="00630E9E">
            <w:pPr>
              <w:spacing w:after="0"/>
              <w:jc w:val="left"/>
              <w:rPr>
                <w:b/>
                <w:lang w:eastAsia="fr-FR"/>
              </w:rPr>
            </w:pPr>
            <w:r w:rsidRPr="00F92084">
              <w:rPr>
                <w:i/>
                <w:color w:val="BFBFBF" w:themeColor="background1" w:themeShade="BF"/>
                <w:lang w:eastAsia="fr-FR"/>
              </w:rPr>
              <w:t>A compléter :</w:t>
            </w:r>
          </w:p>
          <w:p w14:paraId="225EDBBA" w14:textId="77777777" w:rsidR="001941AD" w:rsidRDefault="001941AD" w:rsidP="00630E9E">
            <w:pPr>
              <w:spacing w:after="0"/>
              <w:jc w:val="left"/>
              <w:rPr>
                <w:b/>
                <w:lang w:eastAsia="fr-FR"/>
              </w:rPr>
            </w:pPr>
          </w:p>
          <w:p w14:paraId="2C20232C" w14:textId="77777777" w:rsidR="001941AD" w:rsidRDefault="001941AD" w:rsidP="00630E9E">
            <w:pPr>
              <w:spacing w:after="0"/>
              <w:jc w:val="left"/>
              <w:rPr>
                <w:b/>
                <w:lang w:eastAsia="fr-FR"/>
              </w:rPr>
            </w:pPr>
          </w:p>
          <w:p w14:paraId="67F21617" w14:textId="77777777" w:rsidR="001941AD" w:rsidRDefault="001941AD" w:rsidP="00630E9E">
            <w:pPr>
              <w:spacing w:after="0"/>
              <w:jc w:val="left"/>
              <w:rPr>
                <w:b/>
                <w:lang w:eastAsia="fr-FR"/>
              </w:rPr>
            </w:pPr>
          </w:p>
          <w:p w14:paraId="4D4658A8" w14:textId="77777777" w:rsidR="001941AD" w:rsidRPr="00D97419" w:rsidRDefault="001941AD" w:rsidP="00630E9E">
            <w:pPr>
              <w:spacing w:after="0"/>
              <w:jc w:val="left"/>
              <w:rPr>
                <w:b/>
                <w:lang w:eastAsia="fr-FR"/>
              </w:rPr>
            </w:pPr>
          </w:p>
          <w:p w14:paraId="1EC3F8E1" w14:textId="77777777" w:rsidR="001941AD" w:rsidRPr="00D97419" w:rsidRDefault="001941AD" w:rsidP="00630E9E">
            <w:pPr>
              <w:spacing w:after="0"/>
              <w:jc w:val="left"/>
              <w:rPr>
                <w:b/>
                <w:lang w:eastAsia="fr-FR"/>
              </w:rPr>
            </w:pPr>
          </w:p>
        </w:tc>
        <w:tc>
          <w:tcPr>
            <w:tcW w:w="2515" w:type="dxa"/>
            <w:tcMar>
              <w:top w:w="57" w:type="dxa"/>
              <w:bottom w:w="28" w:type="dxa"/>
            </w:tcMar>
          </w:tcPr>
          <w:p w14:paraId="5F2F8D07" w14:textId="799E0877" w:rsidR="001941AD" w:rsidRPr="00D97419" w:rsidRDefault="00C4277F" w:rsidP="00630E9E">
            <w:pPr>
              <w:spacing w:after="0"/>
              <w:jc w:val="left"/>
              <w:rPr>
                <w:b/>
                <w:lang w:eastAsia="fr-FR"/>
              </w:rPr>
            </w:pPr>
            <w:r w:rsidRPr="00093423">
              <w:rPr>
                <w:i/>
                <w:color w:val="BFBFBF" w:themeColor="background1" w:themeShade="BF"/>
                <w:lang w:eastAsia="fr-FR"/>
              </w:rPr>
              <w:lastRenderedPageBreak/>
              <w:t>Être capable de …</w:t>
            </w:r>
          </w:p>
        </w:tc>
        <w:tc>
          <w:tcPr>
            <w:tcW w:w="2393" w:type="dxa"/>
            <w:tcMar>
              <w:top w:w="57" w:type="dxa"/>
              <w:bottom w:w="28" w:type="dxa"/>
            </w:tcMar>
          </w:tcPr>
          <w:p w14:paraId="3E4235B6" w14:textId="67DC7F08" w:rsidR="001941AD" w:rsidRPr="00D97419" w:rsidRDefault="00F92084" w:rsidP="00630E9E">
            <w:pPr>
              <w:spacing w:after="0"/>
              <w:jc w:val="left"/>
              <w:rPr>
                <w:b/>
                <w:lang w:eastAsia="fr-FR"/>
              </w:rPr>
            </w:pPr>
            <w:r w:rsidRPr="00F92084">
              <w:rPr>
                <w:i/>
                <w:color w:val="BFBFBF" w:themeColor="background1" w:themeShade="BF"/>
                <w:lang w:eastAsia="fr-FR"/>
              </w:rPr>
              <w:t>A compléter :</w:t>
            </w:r>
          </w:p>
        </w:tc>
        <w:tc>
          <w:tcPr>
            <w:tcW w:w="3830" w:type="dxa"/>
            <w:tcMar>
              <w:top w:w="57" w:type="dxa"/>
              <w:bottom w:w="28" w:type="dxa"/>
            </w:tcMar>
          </w:tcPr>
          <w:p w14:paraId="0D135DBD" w14:textId="14591FD5" w:rsidR="001941AD" w:rsidRPr="00D97419" w:rsidRDefault="00C4277F" w:rsidP="00630E9E">
            <w:pPr>
              <w:spacing w:after="0"/>
              <w:jc w:val="left"/>
              <w:rPr>
                <w:b/>
                <w:lang w:eastAsia="fr-FR"/>
              </w:rPr>
            </w:pPr>
            <w:r w:rsidRPr="00C4277F">
              <w:rPr>
                <w:i/>
                <w:color w:val="BFBFBF" w:themeColor="background1" w:themeShade="BF"/>
                <w:lang w:eastAsia="fr-FR"/>
              </w:rPr>
              <w:t>Technique d’animation de la formation destinée au public adulte ciblé</w:t>
            </w:r>
            <w:r w:rsidR="00994B91">
              <w:rPr>
                <w:i/>
                <w:color w:val="BFBFBF" w:themeColor="background1" w:themeShade="BF"/>
                <w:lang w:eastAsia="fr-FR"/>
              </w:rPr>
              <w:t xml:space="preserve"> (dont variété des méthodes pédagogiques)</w:t>
            </w:r>
          </w:p>
        </w:tc>
        <w:tc>
          <w:tcPr>
            <w:tcW w:w="5040" w:type="dxa"/>
            <w:tcMar>
              <w:top w:w="57" w:type="dxa"/>
              <w:bottom w:w="28" w:type="dxa"/>
            </w:tcMar>
          </w:tcPr>
          <w:p w14:paraId="239019F0" w14:textId="77777777" w:rsidR="00F92084" w:rsidRPr="00C4277F" w:rsidRDefault="00F92084" w:rsidP="00F92084">
            <w:pPr>
              <w:spacing w:after="0"/>
              <w:jc w:val="left"/>
              <w:rPr>
                <w:i/>
                <w:color w:val="BFBFBF" w:themeColor="background1" w:themeShade="BF"/>
                <w:lang w:eastAsia="fr-FR"/>
              </w:rPr>
            </w:pPr>
            <w:r w:rsidRPr="00C4277F">
              <w:rPr>
                <w:i/>
                <w:color w:val="BFBFBF" w:themeColor="background1" w:themeShade="BF"/>
                <w:lang w:eastAsia="fr-FR"/>
              </w:rPr>
              <w:t xml:space="preserve">Ressources et outils supports et livrables </w:t>
            </w:r>
          </w:p>
          <w:p w14:paraId="3AFFCE3D" w14:textId="6A3FC834" w:rsidR="001941AD" w:rsidRPr="00D97419" w:rsidRDefault="00F92084" w:rsidP="00F92084">
            <w:pPr>
              <w:spacing w:after="0"/>
              <w:jc w:val="left"/>
              <w:rPr>
                <w:b/>
                <w:lang w:eastAsia="fr-FR"/>
              </w:rPr>
            </w:pPr>
            <w:r w:rsidRPr="00C4277F">
              <w:rPr>
                <w:i/>
                <w:color w:val="BFBFBF" w:themeColor="background1" w:themeShade="BF"/>
                <w:u w:val="single"/>
                <w:lang w:eastAsia="fr-FR"/>
              </w:rPr>
              <w:t>Joindre des exemples</w:t>
            </w:r>
          </w:p>
        </w:tc>
      </w:tr>
      <w:tr w:rsidR="001941AD" w:rsidRPr="00D97419" w14:paraId="762664C4" w14:textId="5C0C23CF" w:rsidTr="001941AD">
        <w:tc>
          <w:tcPr>
            <w:tcW w:w="1610" w:type="dxa"/>
            <w:tcMar>
              <w:top w:w="57" w:type="dxa"/>
              <w:bottom w:w="28" w:type="dxa"/>
            </w:tcMar>
          </w:tcPr>
          <w:p w14:paraId="3E52A011" w14:textId="77777777" w:rsidR="001941AD" w:rsidRPr="00D97419" w:rsidRDefault="001941AD" w:rsidP="00C36BC0">
            <w:pPr>
              <w:spacing w:after="0"/>
              <w:jc w:val="left"/>
              <w:rPr>
                <w:b/>
                <w:lang w:eastAsia="fr-FR"/>
              </w:rPr>
            </w:pPr>
          </w:p>
          <w:p w14:paraId="02D38A84" w14:textId="77777777" w:rsidR="001941AD" w:rsidRPr="00D97419" w:rsidRDefault="001941AD" w:rsidP="00C36BC0">
            <w:pPr>
              <w:spacing w:after="0"/>
              <w:jc w:val="left"/>
              <w:rPr>
                <w:b/>
                <w:lang w:eastAsia="fr-FR"/>
              </w:rPr>
            </w:pPr>
          </w:p>
          <w:p w14:paraId="0875915E" w14:textId="77777777" w:rsidR="001941AD" w:rsidRPr="00D97419" w:rsidRDefault="001941AD" w:rsidP="00C36BC0">
            <w:pPr>
              <w:spacing w:after="0"/>
              <w:jc w:val="left"/>
              <w:rPr>
                <w:b/>
                <w:lang w:eastAsia="fr-FR"/>
              </w:rPr>
            </w:pPr>
          </w:p>
          <w:p w14:paraId="21568B75" w14:textId="77777777" w:rsidR="001941AD" w:rsidRDefault="001941AD" w:rsidP="00C36BC0">
            <w:pPr>
              <w:spacing w:after="0"/>
              <w:jc w:val="left"/>
              <w:rPr>
                <w:b/>
                <w:lang w:eastAsia="fr-FR"/>
              </w:rPr>
            </w:pPr>
          </w:p>
          <w:p w14:paraId="1030DCD7" w14:textId="7005DEEF" w:rsidR="001941AD" w:rsidRDefault="00F92084" w:rsidP="00C36BC0">
            <w:pPr>
              <w:spacing w:after="0"/>
              <w:jc w:val="left"/>
              <w:rPr>
                <w:b/>
                <w:lang w:eastAsia="fr-FR"/>
              </w:rPr>
            </w:pPr>
            <w:r w:rsidRPr="00F92084">
              <w:rPr>
                <w:i/>
                <w:color w:val="BFBFBF" w:themeColor="background1" w:themeShade="BF"/>
                <w:lang w:eastAsia="fr-FR"/>
              </w:rPr>
              <w:t>A compléter :</w:t>
            </w:r>
          </w:p>
          <w:p w14:paraId="3D94EA6D" w14:textId="77777777" w:rsidR="001941AD" w:rsidRDefault="001941AD" w:rsidP="00C36BC0">
            <w:pPr>
              <w:spacing w:after="0"/>
              <w:jc w:val="left"/>
              <w:rPr>
                <w:b/>
                <w:lang w:eastAsia="fr-FR"/>
              </w:rPr>
            </w:pPr>
          </w:p>
          <w:p w14:paraId="14F23047" w14:textId="77777777" w:rsidR="001941AD" w:rsidRDefault="001941AD" w:rsidP="00C36BC0">
            <w:pPr>
              <w:spacing w:after="0"/>
              <w:jc w:val="left"/>
              <w:rPr>
                <w:b/>
                <w:lang w:eastAsia="fr-FR"/>
              </w:rPr>
            </w:pPr>
          </w:p>
          <w:p w14:paraId="2A32D954" w14:textId="77777777" w:rsidR="001941AD" w:rsidRDefault="001941AD" w:rsidP="00C36BC0">
            <w:pPr>
              <w:spacing w:after="0"/>
              <w:jc w:val="left"/>
              <w:rPr>
                <w:b/>
                <w:lang w:eastAsia="fr-FR"/>
              </w:rPr>
            </w:pPr>
          </w:p>
          <w:p w14:paraId="7BC83491" w14:textId="77777777" w:rsidR="001941AD" w:rsidRDefault="001941AD" w:rsidP="00C36BC0">
            <w:pPr>
              <w:spacing w:after="0"/>
              <w:jc w:val="left"/>
              <w:rPr>
                <w:b/>
                <w:lang w:eastAsia="fr-FR"/>
              </w:rPr>
            </w:pPr>
          </w:p>
          <w:p w14:paraId="02E398D1" w14:textId="77777777" w:rsidR="001941AD" w:rsidRPr="00D97419" w:rsidRDefault="001941AD" w:rsidP="00C36BC0">
            <w:pPr>
              <w:spacing w:after="0"/>
              <w:jc w:val="left"/>
              <w:rPr>
                <w:b/>
                <w:lang w:eastAsia="fr-FR"/>
              </w:rPr>
            </w:pPr>
          </w:p>
        </w:tc>
        <w:tc>
          <w:tcPr>
            <w:tcW w:w="2515" w:type="dxa"/>
            <w:tcMar>
              <w:top w:w="57" w:type="dxa"/>
              <w:bottom w:w="28" w:type="dxa"/>
            </w:tcMar>
          </w:tcPr>
          <w:p w14:paraId="706A2C9D" w14:textId="3EB7C560" w:rsidR="001941AD" w:rsidRPr="00D97419" w:rsidRDefault="00C4277F" w:rsidP="00C36BC0">
            <w:pPr>
              <w:spacing w:after="0"/>
              <w:jc w:val="left"/>
              <w:rPr>
                <w:b/>
                <w:lang w:eastAsia="fr-FR"/>
              </w:rPr>
            </w:pPr>
            <w:r w:rsidRPr="00093423">
              <w:rPr>
                <w:i/>
                <w:color w:val="BFBFBF" w:themeColor="background1" w:themeShade="BF"/>
                <w:lang w:eastAsia="fr-FR"/>
              </w:rPr>
              <w:t>Être capable de …</w:t>
            </w:r>
          </w:p>
        </w:tc>
        <w:tc>
          <w:tcPr>
            <w:tcW w:w="2393" w:type="dxa"/>
            <w:tcMar>
              <w:top w:w="57" w:type="dxa"/>
              <w:bottom w:w="28" w:type="dxa"/>
            </w:tcMar>
          </w:tcPr>
          <w:p w14:paraId="343E8710" w14:textId="110243FB" w:rsidR="001941AD" w:rsidRPr="00D97419" w:rsidRDefault="00F92084" w:rsidP="00C36BC0">
            <w:pPr>
              <w:spacing w:after="0"/>
              <w:jc w:val="left"/>
              <w:rPr>
                <w:b/>
                <w:lang w:eastAsia="fr-FR"/>
              </w:rPr>
            </w:pPr>
            <w:r w:rsidRPr="00F92084">
              <w:rPr>
                <w:i/>
                <w:color w:val="BFBFBF" w:themeColor="background1" w:themeShade="BF"/>
                <w:lang w:eastAsia="fr-FR"/>
              </w:rPr>
              <w:t>A compléter :</w:t>
            </w:r>
          </w:p>
        </w:tc>
        <w:tc>
          <w:tcPr>
            <w:tcW w:w="3830" w:type="dxa"/>
            <w:tcMar>
              <w:top w:w="57" w:type="dxa"/>
              <w:bottom w:w="28" w:type="dxa"/>
            </w:tcMar>
          </w:tcPr>
          <w:p w14:paraId="5DD03D50" w14:textId="01EF9202" w:rsidR="001941AD" w:rsidRPr="00D97419" w:rsidRDefault="00F92084" w:rsidP="00C36BC0">
            <w:pPr>
              <w:spacing w:after="0"/>
              <w:jc w:val="left"/>
              <w:rPr>
                <w:b/>
                <w:lang w:eastAsia="fr-FR"/>
              </w:rPr>
            </w:pPr>
            <w:r w:rsidRPr="00C4277F">
              <w:rPr>
                <w:i/>
                <w:color w:val="BFBFBF" w:themeColor="background1" w:themeShade="BF"/>
                <w:lang w:eastAsia="fr-FR"/>
              </w:rPr>
              <w:t>Technique d’animation de la formation destinée au public adulte ciblé</w:t>
            </w:r>
            <w:r w:rsidR="00994B91">
              <w:rPr>
                <w:i/>
                <w:color w:val="BFBFBF" w:themeColor="background1" w:themeShade="BF"/>
                <w:lang w:eastAsia="fr-FR"/>
              </w:rPr>
              <w:t xml:space="preserve"> (dont variété des méthodes pédagogiques)</w:t>
            </w:r>
          </w:p>
        </w:tc>
        <w:tc>
          <w:tcPr>
            <w:tcW w:w="5040" w:type="dxa"/>
            <w:tcMar>
              <w:top w:w="57" w:type="dxa"/>
              <w:bottom w:w="28" w:type="dxa"/>
            </w:tcMar>
          </w:tcPr>
          <w:p w14:paraId="2042810A" w14:textId="77777777" w:rsidR="00F92084" w:rsidRPr="00C4277F" w:rsidRDefault="00F92084" w:rsidP="00F92084">
            <w:pPr>
              <w:spacing w:after="0"/>
              <w:jc w:val="left"/>
              <w:rPr>
                <w:i/>
                <w:color w:val="BFBFBF" w:themeColor="background1" w:themeShade="BF"/>
                <w:lang w:eastAsia="fr-FR"/>
              </w:rPr>
            </w:pPr>
            <w:r w:rsidRPr="00C4277F">
              <w:rPr>
                <w:i/>
                <w:color w:val="BFBFBF" w:themeColor="background1" w:themeShade="BF"/>
                <w:lang w:eastAsia="fr-FR"/>
              </w:rPr>
              <w:t xml:space="preserve">Ressources et outils supports et livrables </w:t>
            </w:r>
          </w:p>
          <w:p w14:paraId="18CD115D" w14:textId="325D168E" w:rsidR="001941AD" w:rsidRPr="00D97419" w:rsidRDefault="00F92084" w:rsidP="00F92084">
            <w:pPr>
              <w:spacing w:after="0"/>
              <w:jc w:val="left"/>
              <w:rPr>
                <w:b/>
                <w:lang w:eastAsia="fr-FR"/>
              </w:rPr>
            </w:pPr>
            <w:r w:rsidRPr="00C4277F">
              <w:rPr>
                <w:i/>
                <w:color w:val="BFBFBF" w:themeColor="background1" w:themeShade="BF"/>
                <w:u w:val="single"/>
                <w:lang w:eastAsia="fr-FR"/>
              </w:rPr>
              <w:t>Joindre des exemples</w:t>
            </w:r>
          </w:p>
        </w:tc>
      </w:tr>
    </w:tbl>
    <w:tbl>
      <w:tblPr>
        <w:tblpPr w:leftFromText="141" w:rightFromText="141" w:vertAnchor="text" w:tblpX="-572" w:tblpY="1"/>
        <w:tblOverlap w:val="never"/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2551"/>
        <w:gridCol w:w="2410"/>
        <w:gridCol w:w="3827"/>
        <w:gridCol w:w="5103"/>
      </w:tblGrid>
      <w:tr w:rsidR="00C4277F" w:rsidRPr="00D97419" w14:paraId="25F1A5CA" w14:textId="77777777" w:rsidTr="002A26DC">
        <w:tc>
          <w:tcPr>
            <w:tcW w:w="1555" w:type="dxa"/>
            <w:shd w:val="clear" w:color="auto" w:fill="F2F2F2" w:themeFill="background1" w:themeFillShade="F2"/>
            <w:tcMar>
              <w:top w:w="57" w:type="dxa"/>
              <w:bottom w:w="28" w:type="dxa"/>
            </w:tcMar>
          </w:tcPr>
          <w:p w14:paraId="5DC31853" w14:textId="42720F79" w:rsidR="00C4277F" w:rsidRPr="00D97419" w:rsidRDefault="00C4277F" w:rsidP="00F92084">
            <w:pPr>
              <w:spacing w:after="0"/>
              <w:jc w:val="left"/>
              <w:rPr>
                <w:b/>
                <w:lang w:eastAsia="fr-FR"/>
              </w:rPr>
            </w:pPr>
            <w:proofErr w:type="gramStart"/>
            <w:r w:rsidRPr="00D97419">
              <w:rPr>
                <w:b/>
                <w:lang w:eastAsia="fr-FR"/>
              </w:rPr>
              <w:t>TIMING</w:t>
            </w:r>
            <w:proofErr w:type="gramEnd"/>
          </w:p>
        </w:tc>
        <w:tc>
          <w:tcPr>
            <w:tcW w:w="2551" w:type="dxa"/>
            <w:shd w:val="clear" w:color="auto" w:fill="F2F2F2" w:themeFill="background1" w:themeFillShade="F2"/>
            <w:tcMar>
              <w:top w:w="57" w:type="dxa"/>
              <w:bottom w:w="28" w:type="dxa"/>
            </w:tcMar>
          </w:tcPr>
          <w:p w14:paraId="208907B0" w14:textId="2CC86DAC" w:rsidR="00C4277F" w:rsidRDefault="00C4277F" w:rsidP="00F92084">
            <w:pPr>
              <w:spacing w:after="0"/>
              <w:jc w:val="left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OBJECTIFS PEDAGOGIQUES</w:t>
            </w:r>
          </w:p>
        </w:tc>
        <w:tc>
          <w:tcPr>
            <w:tcW w:w="2410" w:type="dxa"/>
            <w:shd w:val="clear" w:color="auto" w:fill="F2F2F2" w:themeFill="background1" w:themeFillShade="F2"/>
            <w:tcMar>
              <w:top w:w="57" w:type="dxa"/>
              <w:bottom w:w="28" w:type="dxa"/>
            </w:tcMar>
          </w:tcPr>
          <w:p w14:paraId="43F8B51E" w14:textId="4144BE2E" w:rsidR="00C4277F" w:rsidRDefault="00C4277F" w:rsidP="00F92084">
            <w:pPr>
              <w:spacing w:after="0"/>
              <w:jc w:val="left"/>
              <w:rPr>
                <w:b/>
                <w:lang w:eastAsia="fr-FR"/>
              </w:rPr>
            </w:pPr>
            <w:r w:rsidRPr="007E783E">
              <w:rPr>
                <w:b/>
                <w:iCs/>
                <w:lang w:eastAsia="fr-FR"/>
              </w:rPr>
              <w:t>Contenu</w:t>
            </w:r>
          </w:p>
        </w:tc>
        <w:tc>
          <w:tcPr>
            <w:tcW w:w="3827" w:type="dxa"/>
            <w:shd w:val="clear" w:color="auto" w:fill="F2F2F2" w:themeFill="background1" w:themeFillShade="F2"/>
            <w:tcMar>
              <w:top w:w="57" w:type="dxa"/>
              <w:bottom w:w="28" w:type="dxa"/>
            </w:tcMar>
          </w:tcPr>
          <w:p w14:paraId="374912FF" w14:textId="1D4AEC81" w:rsidR="00C4277F" w:rsidRDefault="00C4277F" w:rsidP="00F92084">
            <w:pPr>
              <w:spacing w:after="0"/>
              <w:jc w:val="left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METHODES PEDAGOGIQUES</w:t>
            </w:r>
          </w:p>
        </w:tc>
        <w:tc>
          <w:tcPr>
            <w:tcW w:w="5103" w:type="dxa"/>
            <w:shd w:val="clear" w:color="auto" w:fill="F2F2F2" w:themeFill="background1" w:themeFillShade="F2"/>
            <w:tcMar>
              <w:top w:w="57" w:type="dxa"/>
              <w:bottom w:w="28" w:type="dxa"/>
            </w:tcMar>
          </w:tcPr>
          <w:p w14:paraId="3EEDA0B4" w14:textId="2CD2870D" w:rsidR="00C4277F" w:rsidRDefault="00C4277F" w:rsidP="00F92084">
            <w:pPr>
              <w:spacing w:after="0"/>
              <w:jc w:val="left"/>
              <w:rPr>
                <w:b/>
                <w:lang w:eastAsia="fr-FR"/>
              </w:rPr>
            </w:pPr>
            <w:r w:rsidRPr="00C36BC0">
              <w:rPr>
                <w:b/>
                <w:lang w:eastAsia="fr-FR"/>
              </w:rPr>
              <w:t>MOYENS PEDAGOGIQUES ET OUTILS</w:t>
            </w:r>
            <w:r>
              <w:rPr>
                <w:b/>
                <w:lang w:eastAsia="fr-FR"/>
              </w:rPr>
              <w:t xml:space="preserve"> MIS EN ŒUVRE DANS LE CADRE DE LA FORMATION </w:t>
            </w:r>
            <w:r w:rsidR="00994B91">
              <w:rPr>
                <w:rFonts w:ascii="Arial" w:eastAsia="Times New Roman" w:hAnsi="Arial" w:cs="Arial"/>
                <w:bCs/>
                <w:noProof/>
                <w:szCs w:val="20"/>
                <w:lang w:eastAsia="nl-BE"/>
              </w:rPr>
              <w:t>(</w:t>
            </w:r>
            <w:r w:rsidR="00994B91" w:rsidRPr="00C37272">
              <w:rPr>
                <w:b/>
                <w:bCs/>
                <w:lang w:eastAsia="fr-FR"/>
              </w:rPr>
              <w:t>en présentiel, en distanciel synchrone, en Blended Learning le cas échéant</w:t>
            </w:r>
            <w:r w:rsidR="00994B91">
              <w:rPr>
                <w:b/>
                <w:bCs/>
                <w:lang w:eastAsia="fr-FR"/>
              </w:rPr>
              <w:t>)</w:t>
            </w:r>
          </w:p>
          <w:p w14:paraId="096A84FA" w14:textId="379BEED8" w:rsidR="00C4277F" w:rsidRPr="00C36BC0" w:rsidRDefault="00C4277F" w:rsidP="00F92084">
            <w:pPr>
              <w:spacing w:after="0"/>
              <w:jc w:val="left"/>
              <w:rPr>
                <w:b/>
                <w:lang w:eastAsia="fr-FR"/>
              </w:rPr>
            </w:pPr>
          </w:p>
        </w:tc>
      </w:tr>
      <w:tr w:rsidR="00C4277F" w:rsidRPr="00D97419" w14:paraId="0308841D" w14:textId="77777777" w:rsidTr="002A26DC">
        <w:tc>
          <w:tcPr>
            <w:tcW w:w="1555" w:type="dxa"/>
            <w:tcMar>
              <w:top w:w="57" w:type="dxa"/>
              <w:bottom w:w="28" w:type="dxa"/>
            </w:tcMar>
          </w:tcPr>
          <w:p w14:paraId="78C0F0B9" w14:textId="77777777" w:rsidR="00C4277F" w:rsidRPr="00D97419" w:rsidRDefault="00C4277F" w:rsidP="00F92084">
            <w:pPr>
              <w:spacing w:after="0"/>
              <w:jc w:val="left"/>
              <w:rPr>
                <w:b/>
                <w:lang w:eastAsia="fr-FR"/>
              </w:rPr>
            </w:pPr>
          </w:p>
          <w:p w14:paraId="1CDFDF26" w14:textId="77777777" w:rsidR="00C4277F" w:rsidRDefault="00C4277F" w:rsidP="00F92084">
            <w:pPr>
              <w:spacing w:after="0"/>
              <w:jc w:val="left"/>
              <w:rPr>
                <w:b/>
                <w:lang w:eastAsia="fr-FR"/>
              </w:rPr>
            </w:pPr>
          </w:p>
          <w:p w14:paraId="53807B9C" w14:textId="77777777" w:rsidR="00C4277F" w:rsidRDefault="00C4277F" w:rsidP="00F92084">
            <w:pPr>
              <w:spacing w:after="0"/>
              <w:jc w:val="left"/>
              <w:rPr>
                <w:b/>
                <w:lang w:eastAsia="fr-FR"/>
              </w:rPr>
            </w:pPr>
          </w:p>
          <w:p w14:paraId="03130277" w14:textId="33C09791" w:rsidR="00C4277F" w:rsidRDefault="00F92084" w:rsidP="00F92084">
            <w:pPr>
              <w:spacing w:after="0"/>
              <w:jc w:val="left"/>
              <w:rPr>
                <w:b/>
                <w:lang w:eastAsia="fr-FR"/>
              </w:rPr>
            </w:pPr>
            <w:r w:rsidRPr="00F92084">
              <w:rPr>
                <w:i/>
                <w:color w:val="BFBFBF" w:themeColor="background1" w:themeShade="BF"/>
                <w:lang w:eastAsia="fr-FR"/>
              </w:rPr>
              <w:t>A compléter :</w:t>
            </w:r>
          </w:p>
          <w:p w14:paraId="0B524D33" w14:textId="77777777" w:rsidR="00C4277F" w:rsidRDefault="00C4277F" w:rsidP="00F92084">
            <w:pPr>
              <w:spacing w:after="0"/>
              <w:jc w:val="left"/>
              <w:rPr>
                <w:b/>
                <w:lang w:eastAsia="fr-FR"/>
              </w:rPr>
            </w:pPr>
          </w:p>
          <w:p w14:paraId="6F685952" w14:textId="77777777" w:rsidR="00C4277F" w:rsidRDefault="00C4277F" w:rsidP="00F92084">
            <w:pPr>
              <w:spacing w:after="0"/>
              <w:jc w:val="left"/>
              <w:rPr>
                <w:b/>
                <w:lang w:eastAsia="fr-FR"/>
              </w:rPr>
            </w:pPr>
          </w:p>
          <w:p w14:paraId="11378DAD" w14:textId="77777777" w:rsidR="00C4277F" w:rsidRDefault="00C4277F" w:rsidP="00F92084">
            <w:pPr>
              <w:spacing w:after="0"/>
              <w:jc w:val="left"/>
              <w:rPr>
                <w:b/>
                <w:lang w:eastAsia="fr-FR"/>
              </w:rPr>
            </w:pPr>
          </w:p>
          <w:p w14:paraId="1B42E9F6" w14:textId="77777777" w:rsidR="00C4277F" w:rsidRDefault="00C4277F" w:rsidP="00F92084">
            <w:pPr>
              <w:spacing w:after="0"/>
              <w:jc w:val="left"/>
              <w:rPr>
                <w:b/>
                <w:lang w:eastAsia="fr-FR"/>
              </w:rPr>
            </w:pPr>
          </w:p>
          <w:p w14:paraId="71163A1C" w14:textId="77777777" w:rsidR="00C4277F" w:rsidRPr="00D97419" w:rsidRDefault="00C4277F" w:rsidP="00F92084">
            <w:pPr>
              <w:spacing w:after="0"/>
              <w:jc w:val="left"/>
              <w:rPr>
                <w:b/>
                <w:lang w:eastAsia="fr-FR"/>
              </w:rPr>
            </w:pPr>
          </w:p>
          <w:p w14:paraId="1BD6CBBE" w14:textId="77777777" w:rsidR="00C4277F" w:rsidRPr="00D97419" w:rsidRDefault="00C4277F" w:rsidP="00F92084">
            <w:pPr>
              <w:spacing w:after="0"/>
              <w:jc w:val="left"/>
              <w:rPr>
                <w:b/>
                <w:lang w:eastAsia="fr-FR"/>
              </w:rPr>
            </w:pPr>
          </w:p>
        </w:tc>
        <w:tc>
          <w:tcPr>
            <w:tcW w:w="2551" w:type="dxa"/>
            <w:tcMar>
              <w:top w:w="57" w:type="dxa"/>
              <w:bottom w:w="28" w:type="dxa"/>
            </w:tcMar>
          </w:tcPr>
          <w:p w14:paraId="1A52F910" w14:textId="7CC049C4" w:rsidR="00C4277F" w:rsidRPr="00093423" w:rsidRDefault="00C4277F" w:rsidP="00F92084">
            <w:pPr>
              <w:spacing w:after="0"/>
              <w:jc w:val="left"/>
              <w:rPr>
                <w:i/>
                <w:color w:val="BFBFBF" w:themeColor="background1" w:themeShade="BF"/>
                <w:lang w:eastAsia="fr-FR"/>
              </w:rPr>
            </w:pPr>
            <w:r w:rsidRPr="00093423">
              <w:rPr>
                <w:i/>
                <w:color w:val="BFBFBF" w:themeColor="background1" w:themeShade="BF"/>
                <w:lang w:eastAsia="fr-FR"/>
              </w:rPr>
              <w:t>Être capable de …</w:t>
            </w:r>
          </w:p>
        </w:tc>
        <w:tc>
          <w:tcPr>
            <w:tcW w:w="2410" w:type="dxa"/>
            <w:tcMar>
              <w:top w:w="57" w:type="dxa"/>
              <w:bottom w:w="28" w:type="dxa"/>
            </w:tcMar>
          </w:tcPr>
          <w:p w14:paraId="7C29A7C3" w14:textId="2DBED15A" w:rsidR="00C4277F" w:rsidRPr="00D97419" w:rsidRDefault="00F92084" w:rsidP="00F92084">
            <w:pPr>
              <w:spacing w:after="0"/>
              <w:jc w:val="left"/>
              <w:rPr>
                <w:b/>
                <w:lang w:eastAsia="fr-FR"/>
              </w:rPr>
            </w:pPr>
            <w:r w:rsidRPr="00F92084">
              <w:rPr>
                <w:i/>
                <w:color w:val="BFBFBF" w:themeColor="background1" w:themeShade="BF"/>
                <w:lang w:eastAsia="fr-FR"/>
              </w:rPr>
              <w:t>A compléter :</w:t>
            </w:r>
            <w:r>
              <w:rPr>
                <w:b/>
                <w:lang w:eastAsia="fr-FR"/>
              </w:rPr>
              <w:t xml:space="preserve"> </w:t>
            </w:r>
          </w:p>
        </w:tc>
        <w:tc>
          <w:tcPr>
            <w:tcW w:w="3827" w:type="dxa"/>
            <w:tcMar>
              <w:top w:w="57" w:type="dxa"/>
              <w:bottom w:w="28" w:type="dxa"/>
            </w:tcMar>
          </w:tcPr>
          <w:p w14:paraId="6515D295" w14:textId="2FAE332F" w:rsidR="00C4277F" w:rsidRPr="00D97419" w:rsidRDefault="00F92084" w:rsidP="00F92084">
            <w:pPr>
              <w:spacing w:after="0"/>
              <w:jc w:val="left"/>
              <w:rPr>
                <w:b/>
                <w:lang w:eastAsia="fr-FR"/>
              </w:rPr>
            </w:pPr>
            <w:r w:rsidRPr="00C4277F">
              <w:rPr>
                <w:i/>
                <w:color w:val="BFBFBF" w:themeColor="background1" w:themeShade="BF"/>
                <w:lang w:eastAsia="fr-FR"/>
              </w:rPr>
              <w:t>Technique d’animation de la formation destinée au public adulte ciblé</w:t>
            </w:r>
            <w:r w:rsidR="00994B91">
              <w:rPr>
                <w:i/>
                <w:color w:val="BFBFBF" w:themeColor="background1" w:themeShade="BF"/>
                <w:lang w:eastAsia="fr-FR"/>
              </w:rPr>
              <w:t xml:space="preserve"> (dont variété des méthodes pédagogiques)</w:t>
            </w:r>
          </w:p>
        </w:tc>
        <w:tc>
          <w:tcPr>
            <w:tcW w:w="5103" w:type="dxa"/>
            <w:tcMar>
              <w:top w:w="57" w:type="dxa"/>
              <w:bottom w:w="28" w:type="dxa"/>
            </w:tcMar>
          </w:tcPr>
          <w:p w14:paraId="394B5D96" w14:textId="77777777" w:rsidR="00F92084" w:rsidRPr="00C4277F" w:rsidRDefault="00F92084" w:rsidP="00F92084">
            <w:pPr>
              <w:spacing w:after="0"/>
              <w:jc w:val="left"/>
              <w:rPr>
                <w:i/>
                <w:color w:val="BFBFBF" w:themeColor="background1" w:themeShade="BF"/>
                <w:lang w:eastAsia="fr-FR"/>
              </w:rPr>
            </w:pPr>
            <w:r w:rsidRPr="00C4277F">
              <w:rPr>
                <w:i/>
                <w:color w:val="BFBFBF" w:themeColor="background1" w:themeShade="BF"/>
                <w:lang w:eastAsia="fr-FR"/>
              </w:rPr>
              <w:t xml:space="preserve">Ressources et outils supports et livrables </w:t>
            </w:r>
          </w:p>
          <w:p w14:paraId="113C89F4" w14:textId="1B52134B" w:rsidR="00C4277F" w:rsidRPr="00D97419" w:rsidRDefault="00F92084" w:rsidP="00F92084">
            <w:pPr>
              <w:spacing w:after="0"/>
              <w:jc w:val="left"/>
              <w:rPr>
                <w:b/>
                <w:lang w:eastAsia="fr-FR"/>
              </w:rPr>
            </w:pPr>
            <w:r w:rsidRPr="00C4277F">
              <w:rPr>
                <w:i/>
                <w:color w:val="BFBFBF" w:themeColor="background1" w:themeShade="BF"/>
                <w:u w:val="single"/>
                <w:lang w:eastAsia="fr-FR"/>
              </w:rPr>
              <w:t>Joindre des exemples</w:t>
            </w:r>
          </w:p>
        </w:tc>
      </w:tr>
      <w:tr w:rsidR="00C4277F" w:rsidRPr="00D97419" w14:paraId="19D03254" w14:textId="77777777" w:rsidTr="002A26DC">
        <w:tc>
          <w:tcPr>
            <w:tcW w:w="1555" w:type="dxa"/>
            <w:tcMar>
              <w:top w:w="57" w:type="dxa"/>
              <w:bottom w:w="28" w:type="dxa"/>
            </w:tcMar>
          </w:tcPr>
          <w:p w14:paraId="6327738A" w14:textId="77777777" w:rsidR="00C4277F" w:rsidRPr="00D97419" w:rsidRDefault="00C4277F" w:rsidP="00F92084">
            <w:pPr>
              <w:spacing w:after="0"/>
              <w:jc w:val="left"/>
              <w:rPr>
                <w:b/>
                <w:lang w:eastAsia="fr-FR"/>
              </w:rPr>
            </w:pPr>
          </w:p>
          <w:p w14:paraId="7B8869B8" w14:textId="7E836B9D" w:rsidR="00C4277F" w:rsidRPr="00D97419" w:rsidRDefault="00F92084" w:rsidP="00F92084">
            <w:pPr>
              <w:spacing w:after="0"/>
              <w:jc w:val="left"/>
              <w:rPr>
                <w:b/>
                <w:lang w:eastAsia="fr-FR"/>
              </w:rPr>
            </w:pPr>
            <w:r w:rsidRPr="00F92084">
              <w:rPr>
                <w:i/>
                <w:color w:val="BFBFBF" w:themeColor="background1" w:themeShade="BF"/>
                <w:lang w:eastAsia="fr-FR"/>
              </w:rPr>
              <w:lastRenderedPageBreak/>
              <w:t>A compléter :</w:t>
            </w:r>
          </w:p>
          <w:p w14:paraId="3B4CA9F6" w14:textId="77777777" w:rsidR="00C4277F" w:rsidRPr="00D97419" w:rsidRDefault="00C4277F" w:rsidP="00F92084">
            <w:pPr>
              <w:spacing w:after="0"/>
              <w:jc w:val="left"/>
              <w:rPr>
                <w:b/>
                <w:lang w:eastAsia="fr-FR"/>
              </w:rPr>
            </w:pPr>
          </w:p>
          <w:p w14:paraId="07210E6C" w14:textId="77777777" w:rsidR="00C4277F" w:rsidRDefault="00C4277F" w:rsidP="00F92084">
            <w:pPr>
              <w:spacing w:after="0"/>
              <w:jc w:val="left"/>
              <w:rPr>
                <w:b/>
                <w:lang w:eastAsia="fr-FR"/>
              </w:rPr>
            </w:pPr>
          </w:p>
          <w:p w14:paraId="1A3306B9" w14:textId="77777777" w:rsidR="00C4277F" w:rsidRDefault="00C4277F" w:rsidP="00F92084">
            <w:pPr>
              <w:spacing w:after="0"/>
              <w:jc w:val="left"/>
              <w:rPr>
                <w:b/>
                <w:lang w:eastAsia="fr-FR"/>
              </w:rPr>
            </w:pPr>
          </w:p>
          <w:p w14:paraId="3295B79B" w14:textId="77777777" w:rsidR="00C4277F" w:rsidRDefault="00C4277F" w:rsidP="00F92084">
            <w:pPr>
              <w:spacing w:after="0"/>
              <w:jc w:val="left"/>
              <w:rPr>
                <w:b/>
                <w:lang w:eastAsia="fr-FR"/>
              </w:rPr>
            </w:pPr>
          </w:p>
          <w:p w14:paraId="34B18B54" w14:textId="77777777" w:rsidR="00C4277F" w:rsidRDefault="00C4277F" w:rsidP="00F92084">
            <w:pPr>
              <w:spacing w:after="0"/>
              <w:jc w:val="left"/>
              <w:rPr>
                <w:b/>
                <w:lang w:eastAsia="fr-FR"/>
              </w:rPr>
            </w:pPr>
          </w:p>
          <w:p w14:paraId="1A3ADD13" w14:textId="77777777" w:rsidR="00C4277F" w:rsidRDefault="00C4277F" w:rsidP="00F92084">
            <w:pPr>
              <w:spacing w:after="0"/>
              <w:jc w:val="left"/>
              <w:rPr>
                <w:b/>
                <w:lang w:eastAsia="fr-FR"/>
              </w:rPr>
            </w:pPr>
          </w:p>
          <w:p w14:paraId="5F3FE749" w14:textId="77777777" w:rsidR="00C4277F" w:rsidRDefault="00C4277F" w:rsidP="00F92084">
            <w:pPr>
              <w:spacing w:after="0"/>
              <w:jc w:val="left"/>
              <w:rPr>
                <w:b/>
                <w:lang w:eastAsia="fr-FR"/>
              </w:rPr>
            </w:pPr>
          </w:p>
          <w:p w14:paraId="3198BD01" w14:textId="77777777" w:rsidR="00C4277F" w:rsidRPr="00D97419" w:rsidRDefault="00C4277F" w:rsidP="00F92084">
            <w:pPr>
              <w:spacing w:after="0"/>
              <w:jc w:val="left"/>
              <w:rPr>
                <w:b/>
                <w:lang w:eastAsia="fr-FR"/>
              </w:rPr>
            </w:pPr>
          </w:p>
          <w:p w14:paraId="04EBE20A" w14:textId="77777777" w:rsidR="00C4277F" w:rsidRPr="00D97419" w:rsidRDefault="00C4277F" w:rsidP="00F92084">
            <w:pPr>
              <w:spacing w:after="0"/>
              <w:jc w:val="left"/>
              <w:rPr>
                <w:b/>
                <w:lang w:eastAsia="fr-FR"/>
              </w:rPr>
            </w:pPr>
          </w:p>
        </w:tc>
        <w:tc>
          <w:tcPr>
            <w:tcW w:w="2551" w:type="dxa"/>
            <w:tcMar>
              <w:top w:w="57" w:type="dxa"/>
              <w:bottom w:w="28" w:type="dxa"/>
            </w:tcMar>
          </w:tcPr>
          <w:p w14:paraId="684B3EB8" w14:textId="2B1BCF5D" w:rsidR="00C4277F" w:rsidRPr="00D97419" w:rsidRDefault="00C4277F" w:rsidP="00F92084">
            <w:pPr>
              <w:spacing w:after="0"/>
              <w:jc w:val="left"/>
              <w:rPr>
                <w:b/>
                <w:lang w:eastAsia="fr-FR"/>
              </w:rPr>
            </w:pPr>
            <w:r w:rsidRPr="00093423">
              <w:rPr>
                <w:i/>
                <w:color w:val="BFBFBF" w:themeColor="background1" w:themeShade="BF"/>
                <w:lang w:eastAsia="fr-FR"/>
              </w:rPr>
              <w:lastRenderedPageBreak/>
              <w:t>Être capable de …</w:t>
            </w:r>
          </w:p>
        </w:tc>
        <w:tc>
          <w:tcPr>
            <w:tcW w:w="2410" w:type="dxa"/>
            <w:tcMar>
              <w:top w:w="57" w:type="dxa"/>
              <w:bottom w:w="28" w:type="dxa"/>
            </w:tcMar>
          </w:tcPr>
          <w:p w14:paraId="29B215AD" w14:textId="6B4AE859" w:rsidR="00C4277F" w:rsidRPr="00D97419" w:rsidRDefault="00F92084" w:rsidP="00F92084">
            <w:pPr>
              <w:spacing w:after="0"/>
              <w:jc w:val="left"/>
              <w:rPr>
                <w:b/>
                <w:lang w:eastAsia="fr-FR"/>
              </w:rPr>
            </w:pPr>
            <w:r w:rsidRPr="00F92084">
              <w:rPr>
                <w:i/>
                <w:color w:val="BFBFBF" w:themeColor="background1" w:themeShade="BF"/>
                <w:lang w:eastAsia="fr-FR"/>
              </w:rPr>
              <w:t>A compléter :</w:t>
            </w:r>
          </w:p>
        </w:tc>
        <w:tc>
          <w:tcPr>
            <w:tcW w:w="3827" w:type="dxa"/>
            <w:tcMar>
              <w:top w:w="57" w:type="dxa"/>
              <w:bottom w:w="28" w:type="dxa"/>
            </w:tcMar>
          </w:tcPr>
          <w:p w14:paraId="2FF658DA" w14:textId="7E7518C1" w:rsidR="00C4277F" w:rsidRPr="00D97419" w:rsidRDefault="00F92084" w:rsidP="00F92084">
            <w:pPr>
              <w:spacing w:after="0"/>
              <w:jc w:val="left"/>
              <w:rPr>
                <w:b/>
                <w:lang w:eastAsia="fr-FR"/>
              </w:rPr>
            </w:pPr>
            <w:r w:rsidRPr="00C4277F">
              <w:rPr>
                <w:i/>
                <w:color w:val="BFBFBF" w:themeColor="background1" w:themeShade="BF"/>
                <w:lang w:eastAsia="fr-FR"/>
              </w:rPr>
              <w:t xml:space="preserve">Technique d’animation de la formation destinée au public adulte </w:t>
            </w:r>
            <w:r w:rsidRPr="00C4277F">
              <w:rPr>
                <w:i/>
                <w:color w:val="BFBFBF" w:themeColor="background1" w:themeShade="BF"/>
                <w:lang w:eastAsia="fr-FR"/>
              </w:rPr>
              <w:lastRenderedPageBreak/>
              <w:t>ciblé</w:t>
            </w:r>
            <w:r w:rsidR="00994B91">
              <w:rPr>
                <w:i/>
                <w:color w:val="BFBFBF" w:themeColor="background1" w:themeShade="BF"/>
                <w:lang w:eastAsia="fr-FR"/>
              </w:rPr>
              <w:t xml:space="preserve"> (dont variété des méthodes pédagogiques)</w:t>
            </w:r>
          </w:p>
        </w:tc>
        <w:tc>
          <w:tcPr>
            <w:tcW w:w="5103" w:type="dxa"/>
            <w:tcMar>
              <w:top w:w="57" w:type="dxa"/>
              <w:bottom w:w="28" w:type="dxa"/>
            </w:tcMar>
          </w:tcPr>
          <w:p w14:paraId="74CF3B16" w14:textId="77777777" w:rsidR="00F92084" w:rsidRPr="00C4277F" w:rsidRDefault="00F92084" w:rsidP="00F92084">
            <w:pPr>
              <w:spacing w:after="0"/>
              <w:jc w:val="left"/>
              <w:rPr>
                <w:i/>
                <w:color w:val="BFBFBF" w:themeColor="background1" w:themeShade="BF"/>
                <w:lang w:eastAsia="fr-FR"/>
              </w:rPr>
            </w:pPr>
            <w:r w:rsidRPr="00C4277F">
              <w:rPr>
                <w:i/>
                <w:color w:val="BFBFBF" w:themeColor="background1" w:themeShade="BF"/>
                <w:lang w:eastAsia="fr-FR"/>
              </w:rPr>
              <w:lastRenderedPageBreak/>
              <w:t xml:space="preserve">Ressources et outils supports et livrables </w:t>
            </w:r>
          </w:p>
          <w:p w14:paraId="18BB7638" w14:textId="4D1AB8A5" w:rsidR="00C4277F" w:rsidRPr="00D97419" w:rsidRDefault="00F92084" w:rsidP="00F92084">
            <w:pPr>
              <w:spacing w:after="0"/>
              <w:jc w:val="left"/>
              <w:rPr>
                <w:b/>
                <w:lang w:eastAsia="fr-FR"/>
              </w:rPr>
            </w:pPr>
            <w:r w:rsidRPr="00C4277F">
              <w:rPr>
                <w:i/>
                <w:color w:val="BFBFBF" w:themeColor="background1" w:themeShade="BF"/>
                <w:u w:val="single"/>
                <w:lang w:eastAsia="fr-FR"/>
              </w:rPr>
              <w:t>Joindre des exemples</w:t>
            </w:r>
          </w:p>
        </w:tc>
      </w:tr>
    </w:tbl>
    <w:p w14:paraId="39F4B25B" w14:textId="3BA81CDD" w:rsidR="00BB799A" w:rsidRDefault="00F92084" w:rsidP="00C24561">
      <w:pPr>
        <w:tabs>
          <w:tab w:val="right" w:pos="15026"/>
        </w:tabs>
        <w:jc w:val="left"/>
        <w:rPr>
          <w:i/>
          <w:sz w:val="18"/>
          <w:lang w:eastAsia="fr-FR"/>
        </w:rPr>
      </w:pPr>
      <w:r>
        <w:rPr>
          <w:i/>
          <w:sz w:val="18"/>
          <w:lang w:eastAsia="fr-FR"/>
        </w:rPr>
        <w:br w:type="textWrapping" w:clear="all"/>
      </w:r>
    </w:p>
    <w:p w14:paraId="64901CCD" w14:textId="77777777" w:rsidR="00CB115C" w:rsidRPr="00CB115C" w:rsidRDefault="00CB115C" w:rsidP="00C24561">
      <w:pPr>
        <w:tabs>
          <w:tab w:val="right" w:pos="15026"/>
        </w:tabs>
        <w:jc w:val="left"/>
        <w:rPr>
          <w:sz w:val="18"/>
          <w:lang w:eastAsia="fr-FR"/>
        </w:rPr>
      </w:pPr>
    </w:p>
    <w:sectPr w:rsidR="00CB115C" w:rsidRPr="00CB115C" w:rsidSect="00842ECE">
      <w:headerReference w:type="default" r:id="rId11"/>
      <w:footerReference w:type="default" r:id="rId12"/>
      <w:pgSz w:w="16838" w:h="11906" w:orient="landscape" w:code="9"/>
      <w:pgMar w:top="720" w:right="720" w:bottom="720" w:left="720" w:header="454" w:footer="2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DF38C" w14:textId="77777777" w:rsidR="00CE571D" w:rsidRDefault="00CE571D" w:rsidP="004F5047">
      <w:pPr>
        <w:spacing w:after="0" w:line="240" w:lineRule="auto"/>
      </w:pPr>
      <w:r>
        <w:separator/>
      </w:r>
    </w:p>
  </w:endnote>
  <w:endnote w:type="continuationSeparator" w:id="0">
    <w:p w14:paraId="11B45EE6" w14:textId="77777777" w:rsidR="00CE571D" w:rsidRDefault="00CE571D" w:rsidP="004F5047">
      <w:pPr>
        <w:spacing w:after="0" w:line="240" w:lineRule="auto"/>
      </w:pPr>
      <w:r>
        <w:continuationSeparator/>
      </w:r>
    </w:p>
  </w:endnote>
  <w:endnote w:type="continuationNotice" w:id="1">
    <w:p w14:paraId="2CD2FA60" w14:textId="77777777" w:rsidR="00CE571D" w:rsidRDefault="00CE57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adi MT Condensed Light">
    <w:altName w:val="Calibri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EA2DA" w14:textId="5FC36B6F" w:rsidR="00D97419" w:rsidRPr="00D97419" w:rsidRDefault="00AB10F1" w:rsidP="00D97419">
    <w:pPr>
      <w:pStyle w:val="Pieddepage"/>
      <w:jc w:val="center"/>
      <w:rPr>
        <w:sz w:val="16"/>
      </w:rPr>
    </w:pPr>
    <w:r>
      <w:rPr>
        <w:sz w:val="16"/>
      </w:rPr>
      <w:t>AC 202</w:t>
    </w:r>
    <w:r w:rsidR="00C4277F">
      <w:rPr>
        <w:sz w:val="16"/>
      </w:rPr>
      <w:t>5-</w:t>
    </w:r>
    <w:r w:rsidR="00A06A8C">
      <w:rPr>
        <w:sz w:val="16"/>
      </w:rPr>
      <w:t>123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1A556" w14:textId="77777777" w:rsidR="00CE571D" w:rsidRDefault="00CE571D" w:rsidP="004F5047">
      <w:pPr>
        <w:spacing w:after="0" w:line="240" w:lineRule="auto"/>
      </w:pPr>
      <w:r>
        <w:separator/>
      </w:r>
    </w:p>
  </w:footnote>
  <w:footnote w:type="continuationSeparator" w:id="0">
    <w:p w14:paraId="3520BF68" w14:textId="77777777" w:rsidR="00CE571D" w:rsidRDefault="00CE571D" w:rsidP="004F5047">
      <w:pPr>
        <w:spacing w:after="0" w:line="240" w:lineRule="auto"/>
      </w:pPr>
      <w:r>
        <w:continuationSeparator/>
      </w:r>
    </w:p>
  </w:footnote>
  <w:footnote w:type="continuationNotice" w:id="1">
    <w:p w14:paraId="11D42DA0" w14:textId="77777777" w:rsidR="00CE571D" w:rsidRDefault="00CE571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BB5CD" w14:textId="05C660FA" w:rsidR="004F5047" w:rsidRPr="001A49B7" w:rsidRDefault="00BB799A" w:rsidP="00AE5BFC">
    <w:pPr>
      <w:pStyle w:val="Titre2"/>
    </w:pPr>
    <w:r w:rsidRPr="001A49B7">
      <w:t>SCENARIO PEDAGOGIQUE</w:t>
    </w:r>
    <w:r w:rsidR="00DF4A1C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05E8E"/>
    <w:multiLevelType w:val="hybridMultilevel"/>
    <w:tmpl w:val="81CABF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266A2E"/>
    <w:multiLevelType w:val="hybridMultilevel"/>
    <w:tmpl w:val="695EBE08"/>
    <w:lvl w:ilvl="0" w:tplc="BB4ABB5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E43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AD51E2"/>
    <w:multiLevelType w:val="hybridMultilevel"/>
    <w:tmpl w:val="6B7CD5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655AC3"/>
    <w:multiLevelType w:val="hybridMultilevel"/>
    <w:tmpl w:val="5C5A57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4E0738"/>
    <w:multiLevelType w:val="hybridMultilevel"/>
    <w:tmpl w:val="9AE2549C"/>
    <w:lvl w:ilvl="0" w:tplc="BB4ABB5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E43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B676B1"/>
    <w:multiLevelType w:val="hybridMultilevel"/>
    <w:tmpl w:val="55EEF4C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B27DF3"/>
    <w:multiLevelType w:val="hybridMultilevel"/>
    <w:tmpl w:val="0706BA94"/>
    <w:lvl w:ilvl="0" w:tplc="DB9EEA6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4606111">
    <w:abstractNumId w:val="6"/>
  </w:num>
  <w:num w:numId="2" w16cid:durableId="848980491">
    <w:abstractNumId w:val="5"/>
  </w:num>
  <w:num w:numId="3" w16cid:durableId="458770331">
    <w:abstractNumId w:val="4"/>
  </w:num>
  <w:num w:numId="4" w16cid:durableId="636255933">
    <w:abstractNumId w:val="1"/>
  </w:num>
  <w:num w:numId="5" w16cid:durableId="754320445">
    <w:abstractNumId w:val="3"/>
  </w:num>
  <w:num w:numId="6" w16cid:durableId="1912930418">
    <w:abstractNumId w:val="2"/>
  </w:num>
  <w:num w:numId="7" w16cid:durableId="1217084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EA5"/>
    <w:rsid w:val="00004522"/>
    <w:rsid w:val="000249C7"/>
    <w:rsid w:val="000334F5"/>
    <w:rsid w:val="00035178"/>
    <w:rsid w:val="000353D8"/>
    <w:rsid w:val="00043FB0"/>
    <w:rsid w:val="00047DC8"/>
    <w:rsid w:val="00070DA1"/>
    <w:rsid w:val="00082C52"/>
    <w:rsid w:val="000915E1"/>
    <w:rsid w:val="00091912"/>
    <w:rsid w:val="00093423"/>
    <w:rsid w:val="000D0E37"/>
    <w:rsid w:val="00155F22"/>
    <w:rsid w:val="00156B90"/>
    <w:rsid w:val="001646F6"/>
    <w:rsid w:val="00164AFC"/>
    <w:rsid w:val="00176800"/>
    <w:rsid w:val="001941AD"/>
    <w:rsid w:val="001A1CB2"/>
    <w:rsid w:val="001A49B7"/>
    <w:rsid w:val="001C48D3"/>
    <w:rsid w:val="001E07A2"/>
    <w:rsid w:val="0022395F"/>
    <w:rsid w:val="002357C0"/>
    <w:rsid w:val="002500CC"/>
    <w:rsid w:val="00254906"/>
    <w:rsid w:val="00270979"/>
    <w:rsid w:val="00290094"/>
    <w:rsid w:val="002949CB"/>
    <w:rsid w:val="002A26DC"/>
    <w:rsid w:val="002C4D37"/>
    <w:rsid w:val="002C4F2B"/>
    <w:rsid w:val="002D7078"/>
    <w:rsid w:val="002E4EF6"/>
    <w:rsid w:val="002F2420"/>
    <w:rsid w:val="002F4068"/>
    <w:rsid w:val="002F5394"/>
    <w:rsid w:val="002F7370"/>
    <w:rsid w:val="00327417"/>
    <w:rsid w:val="00346288"/>
    <w:rsid w:val="00347791"/>
    <w:rsid w:val="00416DD6"/>
    <w:rsid w:val="0044667E"/>
    <w:rsid w:val="00456409"/>
    <w:rsid w:val="00456C77"/>
    <w:rsid w:val="00464981"/>
    <w:rsid w:val="0047199C"/>
    <w:rsid w:val="00491A25"/>
    <w:rsid w:val="004B177D"/>
    <w:rsid w:val="004B2E57"/>
    <w:rsid w:val="004C3730"/>
    <w:rsid w:val="004D3F2E"/>
    <w:rsid w:val="004E1E0E"/>
    <w:rsid w:val="004F5047"/>
    <w:rsid w:val="00503A45"/>
    <w:rsid w:val="0051372C"/>
    <w:rsid w:val="00520236"/>
    <w:rsid w:val="00522C1B"/>
    <w:rsid w:val="00553A5B"/>
    <w:rsid w:val="00574136"/>
    <w:rsid w:val="00577AC9"/>
    <w:rsid w:val="00587819"/>
    <w:rsid w:val="00587820"/>
    <w:rsid w:val="00593A19"/>
    <w:rsid w:val="005A34AC"/>
    <w:rsid w:val="005B3BDE"/>
    <w:rsid w:val="005B46A0"/>
    <w:rsid w:val="005E2D62"/>
    <w:rsid w:val="005F417A"/>
    <w:rsid w:val="006160F2"/>
    <w:rsid w:val="00630E9E"/>
    <w:rsid w:val="00687FA8"/>
    <w:rsid w:val="00695623"/>
    <w:rsid w:val="006A1D05"/>
    <w:rsid w:val="006D0956"/>
    <w:rsid w:val="006D5B73"/>
    <w:rsid w:val="00711EC8"/>
    <w:rsid w:val="007159B9"/>
    <w:rsid w:val="0078134A"/>
    <w:rsid w:val="007828CE"/>
    <w:rsid w:val="007A0635"/>
    <w:rsid w:val="007A3FEA"/>
    <w:rsid w:val="007A4EA5"/>
    <w:rsid w:val="007B76BC"/>
    <w:rsid w:val="007C2E8A"/>
    <w:rsid w:val="007D2EE0"/>
    <w:rsid w:val="007D3433"/>
    <w:rsid w:val="007E783E"/>
    <w:rsid w:val="007F2FC6"/>
    <w:rsid w:val="00803D89"/>
    <w:rsid w:val="00832ACD"/>
    <w:rsid w:val="00834DDF"/>
    <w:rsid w:val="00842ECE"/>
    <w:rsid w:val="00850945"/>
    <w:rsid w:val="00860A8E"/>
    <w:rsid w:val="00867B51"/>
    <w:rsid w:val="00892267"/>
    <w:rsid w:val="008B6841"/>
    <w:rsid w:val="008C5853"/>
    <w:rsid w:val="008D75EA"/>
    <w:rsid w:val="008E6F71"/>
    <w:rsid w:val="009337CD"/>
    <w:rsid w:val="0097297D"/>
    <w:rsid w:val="00994B91"/>
    <w:rsid w:val="009B06EC"/>
    <w:rsid w:val="009D4937"/>
    <w:rsid w:val="00A06A8C"/>
    <w:rsid w:val="00A12F16"/>
    <w:rsid w:val="00A147E7"/>
    <w:rsid w:val="00A20CF0"/>
    <w:rsid w:val="00A265A8"/>
    <w:rsid w:val="00A450ED"/>
    <w:rsid w:val="00A540B5"/>
    <w:rsid w:val="00A76E7E"/>
    <w:rsid w:val="00A93164"/>
    <w:rsid w:val="00A9774E"/>
    <w:rsid w:val="00AB10F1"/>
    <w:rsid w:val="00AC0EE8"/>
    <w:rsid w:val="00AD3EE4"/>
    <w:rsid w:val="00AE5BFC"/>
    <w:rsid w:val="00AF3963"/>
    <w:rsid w:val="00B20225"/>
    <w:rsid w:val="00B33BEA"/>
    <w:rsid w:val="00B36D88"/>
    <w:rsid w:val="00B552AA"/>
    <w:rsid w:val="00B579CC"/>
    <w:rsid w:val="00B7125B"/>
    <w:rsid w:val="00B815F5"/>
    <w:rsid w:val="00B864C3"/>
    <w:rsid w:val="00BB799A"/>
    <w:rsid w:val="00BE412A"/>
    <w:rsid w:val="00C011FF"/>
    <w:rsid w:val="00C0201E"/>
    <w:rsid w:val="00C12F80"/>
    <w:rsid w:val="00C23D3D"/>
    <w:rsid w:val="00C24561"/>
    <w:rsid w:val="00C33A34"/>
    <w:rsid w:val="00C36BC0"/>
    <w:rsid w:val="00C37272"/>
    <w:rsid w:val="00C4277F"/>
    <w:rsid w:val="00C83F33"/>
    <w:rsid w:val="00CB115C"/>
    <w:rsid w:val="00CB5406"/>
    <w:rsid w:val="00CE571D"/>
    <w:rsid w:val="00CF63D2"/>
    <w:rsid w:val="00D118E7"/>
    <w:rsid w:val="00D23A30"/>
    <w:rsid w:val="00D26F13"/>
    <w:rsid w:val="00D37A56"/>
    <w:rsid w:val="00D44DA5"/>
    <w:rsid w:val="00D56D99"/>
    <w:rsid w:val="00D65D42"/>
    <w:rsid w:val="00D97419"/>
    <w:rsid w:val="00DA238C"/>
    <w:rsid w:val="00DA4F25"/>
    <w:rsid w:val="00DC4601"/>
    <w:rsid w:val="00DD4955"/>
    <w:rsid w:val="00DF4A1C"/>
    <w:rsid w:val="00E00CF9"/>
    <w:rsid w:val="00E03D25"/>
    <w:rsid w:val="00E06C7D"/>
    <w:rsid w:val="00E1067E"/>
    <w:rsid w:val="00E14011"/>
    <w:rsid w:val="00E2321D"/>
    <w:rsid w:val="00E24645"/>
    <w:rsid w:val="00E57BA8"/>
    <w:rsid w:val="00E645F6"/>
    <w:rsid w:val="00E6625D"/>
    <w:rsid w:val="00EA6CF4"/>
    <w:rsid w:val="00EA75D2"/>
    <w:rsid w:val="00EF23D8"/>
    <w:rsid w:val="00F06B69"/>
    <w:rsid w:val="00F152FB"/>
    <w:rsid w:val="00F2057B"/>
    <w:rsid w:val="00F27CBC"/>
    <w:rsid w:val="00F3588E"/>
    <w:rsid w:val="00F366A8"/>
    <w:rsid w:val="00F67AA5"/>
    <w:rsid w:val="00F705CA"/>
    <w:rsid w:val="00F72D50"/>
    <w:rsid w:val="00F748FB"/>
    <w:rsid w:val="00F91FB4"/>
    <w:rsid w:val="00F92084"/>
    <w:rsid w:val="00F935C4"/>
    <w:rsid w:val="00FA0649"/>
    <w:rsid w:val="00FA4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C1BE27"/>
  <w15:chartTrackingRefBased/>
  <w15:docId w15:val="{329785AB-B3F6-47C6-8B90-B4C773AFD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5047"/>
    <w:pPr>
      <w:spacing w:after="120"/>
      <w:jc w:val="both"/>
    </w:pPr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4F5047"/>
    <w:pPr>
      <w:keepNext/>
      <w:keepLines/>
      <w:shd w:val="clear" w:color="auto" w:fill="4E4350"/>
      <w:spacing w:before="480" w:after="360"/>
      <w:ind w:firstLine="425"/>
      <w:outlineLvl w:val="0"/>
    </w:pPr>
    <w:rPr>
      <w:rFonts w:ascii="Abadi MT Condensed Light" w:eastAsiaTheme="majorEastAsia" w:hAnsi="Abadi MT Condensed Light" w:cstheme="majorBidi"/>
      <w:b/>
      <w:bCs/>
      <w:smallCaps/>
      <w:color w:val="FFFFFF" w:themeColor="background1"/>
      <w:sz w:val="32"/>
      <w:szCs w:val="2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AE5BFC"/>
    <w:pPr>
      <w:keepNext/>
      <w:keepLines/>
      <w:spacing w:before="240"/>
      <w:ind w:left="425" w:hanging="357"/>
      <w:jc w:val="center"/>
      <w:outlineLvl w:val="1"/>
    </w:pPr>
    <w:rPr>
      <w:rFonts w:ascii="Century Gothic" w:eastAsiaTheme="majorEastAsia" w:hAnsi="Century Gothic" w:cstheme="majorBidi"/>
      <w:b/>
      <w:bCs/>
      <w:szCs w:val="26"/>
    </w:rPr>
  </w:style>
  <w:style w:type="paragraph" w:styleId="Titre3">
    <w:name w:val="heading 3"/>
    <w:basedOn w:val="Normal"/>
    <w:next w:val="Normal"/>
    <w:link w:val="Titre3Car"/>
    <w:autoRedefine/>
    <w:uiPriority w:val="9"/>
    <w:semiHidden/>
    <w:unhideWhenUsed/>
    <w:qFormat/>
    <w:rsid w:val="004F5047"/>
    <w:pPr>
      <w:keepNext/>
      <w:keepLines/>
      <w:spacing w:before="120" w:after="60"/>
      <w:ind w:left="992" w:hanging="357"/>
      <w:contextualSpacing/>
      <w:jc w:val="left"/>
      <w:outlineLvl w:val="2"/>
    </w:pPr>
    <w:rPr>
      <w:rFonts w:ascii="Century Gothic" w:eastAsiaTheme="majorEastAsia" w:hAnsi="Century Gothic" w:cstheme="majorBidi"/>
      <w:bCs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F5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5047"/>
    <w:rPr>
      <w:rFonts w:ascii="Verdana" w:hAnsi="Verdana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4F5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5047"/>
    <w:rPr>
      <w:rFonts w:ascii="Verdana" w:hAnsi="Verdana"/>
      <w:sz w:val="20"/>
    </w:rPr>
  </w:style>
  <w:style w:type="character" w:customStyle="1" w:styleId="Titre1Car">
    <w:name w:val="Titre 1 Car"/>
    <w:basedOn w:val="Policepardfaut"/>
    <w:link w:val="Titre1"/>
    <w:uiPriority w:val="9"/>
    <w:rsid w:val="004F5047"/>
    <w:rPr>
      <w:rFonts w:ascii="Abadi MT Condensed Light" w:eastAsiaTheme="majorEastAsia" w:hAnsi="Abadi MT Condensed Light" w:cstheme="majorBidi"/>
      <w:b/>
      <w:bCs/>
      <w:smallCaps/>
      <w:color w:val="FFFFFF" w:themeColor="background1"/>
      <w:sz w:val="32"/>
      <w:szCs w:val="28"/>
      <w:shd w:val="clear" w:color="auto" w:fill="4E4350"/>
    </w:rPr>
  </w:style>
  <w:style w:type="character" w:customStyle="1" w:styleId="Titre2Car">
    <w:name w:val="Titre 2 Car"/>
    <w:basedOn w:val="Policepardfaut"/>
    <w:link w:val="Titre2"/>
    <w:uiPriority w:val="9"/>
    <w:rsid w:val="00AE5BFC"/>
    <w:rPr>
      <w:rFonts w:ascii="Century Gothic" w:eastAsiaTheme="majorEastAsia" w:hAnsi="Century Gothic" w:cstheme="majorBidi"/>
      <w:b/>
      <w:bCs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4F5047"/>
    <w:rPr>
      <w:rFonts w:ascii="Century Gothic" w:eastAsiaTheme="majorEastAsia" w:hAnsi="Century Gothic" w:cstheme="majorBidi"/>
      <w:bCs/>
      <w:sz w:val="18"/>
    </w:rPr>
  </w:style>
  <w:style w:type="paragraph" w:styleId="Titre">
    <w:name w:val="Title"/>
    <w:basedOn w:val="Normal"/>
    <w:next w:val="Normal"/>
    <w:link w:val="TitreCar"/>
    <w:autoRedefine/>
    <w:uiPriority w:val="10"/>
    <w:qFormat/>
    <w:rsid w:val="001A49B7"/>
    <w:pPr>
      <w:spacing w:after="0"/>
      <w:contextualSpacing/>
      <w:jc w:val="center"/>
    </w:pPr>
    <w:rPr>
      <w:rFonts w:ascii="Abadi MT Condensed Light" w:eastAsiaTheme="majorEastAsia" w:hAnsi="Abadi MT Condensed Light" w:cstheme="majorBidi"/>
      <w:b/>
      <w:noProof/>
      <w:color w:val="4E4350"/>
      <w:spacing w:val="40"/>
      <w:kern w:val="28"/>
      <w:sz w:val="32"/>
      <w:szCs w:val="50"/>
      <w:lang w:eastAsia="fr-F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itreCar">
    <w:name w:val="Titre Car"/>
    <w:basedOn w:val="Policepardfaut"/>
    <w:link w:val="Titre"/>
    <w:uiPriority w:val="10"/>
    <w:rsid w:val="001A49B7"/>
    <w:rPr>
      <w:rFonts w:ascii="Abadi MT Condensed Light" w:eastAsiaTheme="majorEastAsia" w:hAnsi="Abadi MT Condensed Light" w:cstheme="majorBidi"/>
      <w:b/>
      <w:noProof/>
      <w:color w:val="4E4350"/>
      <w:spacing w:val="40"/>
      <w:kern w:val="28"/>
      <w:sz w:val="32"/>
      <w:szCs w:val="50"/>
      <w:lang w:eastAsia="fr-F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ous-titre">
    <w:name w:val="Subtitle"/>
    <w:basedOn w:val="Normal"/>
    <w:next w:val="Normal"/>
    <w:link w:val="Sous-titreCar"/>
    <w:autoRedefine/>
    <w:uiPriority w:val="11"/>
    <w:qFormat/>
    <w:rsid w:val="004F5047"/>
    <w:pPr>
      <w:numPr>
        <w:ilvl w:val="1"/>
      </w:numPr>
      <w:ind w:left="3969"/>
    </w:pPr>
    <w:rPr>
      <w:rFonts w:asciiTheme="majorHAnsi" w:eastAsiaTheme="majorEastAsia" w:hAnsiTheme="majorHAnsi" w:cstheme="majorBidi"/>
      <w:i/>
      <w:iCs/>
      <w:color w:val="0070C0"/>
      <w:sz w:val="18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4F5047"/>
    <w:rPr>
      <w:rFonts w:asciiTheme="majorHAnsi" w:eastAsiaTheme="majorEastAsia" w:hAnsiTheme="majorHAnsi" w:cstheme="majorBidi"/>
      <w:i/>
      <w:iCs/>
      <w:color w:val="0070C0"/>
      <w:sz w:val="18"/>
      <w:szCs w:val="24"/>
    </w:rPr>
  </w:style>
  <w:style w:type="paragraph" w:styleId="Paragraphedeliste">
    <w:name w:val="List Paragraph"/>
    <w:basedOn w:val="Normal"/>
    <w:uiPriority w:val="34"/>
    <w:qFormat/>
    <w:rsid w:val="004F5047"/>
    <w:pPr>
      <w:ind w:left="720"/>
      <w:contextualSpacing/>
    </w:pPr>
  </w:style>
  <w:style w:type="table" w:styleId="Grilledutableau">
    <w:name w:val="Table Grid"/>
    <w:basedOn w:val="TableauNormal"/>
    <w:uiPriority w:val="39"/>
    <w:rsid w:val="004F50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nhideWhenUsed/>
    <w:rsid w:val="007828CE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7828CE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rsid w:val="007828CE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828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828CE"/>
    <w:rPr>
      <w:rFonts w:ascii="Verdana" w:hAnsi="Verdan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477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7791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CF63D2"/>
    <w:pPr>
      <w:spacing w:after="0" w:line="240" w:lineRule="auto"/>
    </w:pPr>
    <w:rPr>
      <w:rFonts w:ascii="Verdana" w:hAnsi="Verdana"/>
      <w:sz w:val="20"/>
    </w:rPr>
  </w:style>
  <w:style w:type="character" w:styleId="Mention">
    <w:name w:val="Mention"/>
    <w:basedOn w:val="Policepardfaut"/>
    <w:uiPriority w:val="99"/>
    <w:unhideWhenUsed/>
    <w:rsid w:val="00F72D50"/>
    <w:rPr>
      <w:color w:val="2B579A"/>
      <w:shd w:val="clear" w:color="auto" w:fill="E1DFDD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C37272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054c2-5e72-466f-99bc-6de005aab70e" xsi:nil="true"/>
    <lcf76f155ced4ddcb4097134ff3c332f xmlns="72b9721a-228e-4b6c-9c72-312cc28c5073">
      <Terms xmlns="http://schemas.microsoft.com/office/infopath/2007/PartnerControls"/>
    </lcf76f155ced4ddcb4097134ff3c332f>
    <SharedWithUsers xmlns="66a054c2-5e72-466f-99bc-6de005aab70e">
      <UserInfo>
        <DisplayName/>
        <AccountId xsi:nil="true"/>
        <AccountType/>
      </UserInfo>
    </SharedWithUsers>
    <MediaLengthInSeconds xmlns="72b9721a-228e-4b6c-9c72-312cc28c507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9625609C7CA449562A2C47EAD938C" ma:contentTypeVersion="19" ma:contentTypeDescription="Crée un document." ma:contentTypeScope="" ma:versionID="31509bcebf26d7f1d1448d590c826b05">
  <xsd:schema xmlns:xsd="http://www.w3.org/2001/XMLSchema" xmlns:xs="http://www.w3.org/2001/XMLSchema" xmlns:p="http://schemas.microsoft.com/office/2006/metadata/properties" xmlns:ns2="72b9721a-228e-4b6c-9c72-312cc28c5073" xmlns:ns3="66a054c2-5e72-466f-99bc-6de005aab70e" targetNamespace="http://schemas.microsoft.com/office/2006/metadata/properties" ma:root="true" ma:fieldsID="62f315b0654c40829692a9c4b2c69134" ns2:_="" ns3:_="">
    <xsd:import namespace="72b9721a-228e-4b6c-9c72-312cc28c5073"/>
    <xsd:import namespace="66a054c2-5e72-466f-99bc-6de005aab7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b9721a-228e-4b6c-9c72-312cc28c50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525e0835-c289-4a0f-b0b7-ffebcdf56e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054c2-5e72-466f-99bc-6de005aab70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41d8876-d9f1-4390-97f2-d4362812b8ec}" ma:internalName="TaxCatchAll" ma:showField="CatchAllData" ma:web="66a054c2-5e72-466f-99bc-6de005aab7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AEA2B2-6D5E-4707-9FAA-BE4F24A627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60E22D-EF9C-4B35-B481-42745FF3A86B}">
  <ds:schemaRefs>
    <ds:schemaRef ds:uri="http://schemas.microsoft.com/office/2006/metadata/properties"/>
    <ds:schemaRef ds:uri="http://schemas.microsoft.com/office/infopath/2007/PartnerControls"/>
    <ds:schemaRef ds:uri="66a054c2-5e72-466f-99bc-6de005aab70e"/>
    <ds:schemaRef ds:uri="72b9721a-228e-4b6c-9c72-312cc28c5073"/>
  </ds:schemaRefs>
</ds:datastoreItem>
</file>

<file path=customXml/itemProps3.xml><?xml version="1.0" encoding="utf-8"?>
<ds:datastoreItem xmlns:ds="http://schemas.openxmlformats.org/officeDocument/2006/customXml" ds:itemID="{1D37ED1A-DF7D-4DF5-B2F1-EF6DFFAA4F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469B1D-89AF-4B00-B235-BF953527D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b9721a-228e-4b6c-9c72-312cc28c5073"/>
    <ds:schemaRef ds:uri="66a054c2-5e72-466f-99bc-6de005aab7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574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S.GAUDE</dc:creator>
  <cp:keywords/>
  <dc:description/>
  <cp:lastModifiedBy>Philippine FAVRE</cp:lastModifiedBy>
  <cp:revision>4</cp:revision>
  <dcterms:created xsi:type="dcterms:W3CDTF">2025-12-23T13:59:00Z</dcterms:created>
  <dcterms:modified xsi:type="dcterms:W3CDTF">2025-12-24T09:32:00Z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0x0101005139625609C7CA449562A2C47EAD938C</vt:lpwstr>
  </property>
  <property fmtid="{D5CDD505-2E9C-101B-9397-08002B2CF9AE}" pid="3" name="MediaServiceImageTags">
    <vt:lpwstr/>
  </property>
  <property fmtid="{D5CDD505-2E9C-101B-9397-08002B2CF9AE}" pid="4" name="Order">
    <vt:r8>10978000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MSIP_Label_93d45b04-b48d-41ef-8ae8-c246086b38a8_Enabled">
    <vt:lpwstr>true</vt:lpwstr>
  </property>
  <property fmtid="{D5CDD505-2E9C-101B-9397-08002B2CF9AE}" pid="12" name="MSIP_Label_93d45b04-b48d-41ef-8ae8-c246086b38a8_SetDate">
    <vt:lpwstr>2024-02-21T09:46:24Z</vt:lpwstr>
  </property>
  <property fmtid="{D5CDD505-2E9C-101B-9397-08002B2CF9AE}" pid="13" name="MSIP_Label_93d45b04-b48d-41ef-8ae8-c246086b38a8_Method">
    <vt:lpwstr>Standard</vt:lpwstr>
  </property>
  <property fmtid="{D5CDD505-2E9C-101B-9397-08002B2CF9AE}" pid="14" name="MSIP_Label_93d45b04-b48d-41ef-8ae8-c246086b38a8_Name">
    <vt:lpwstr>defa4170-0d19-0005-0004-bc88714345d2</vt:lpwstr>
  </property>
  <property fmtid="{D5CDD505-2E9C-101B-9397-08002B2CF9AE}" pid="15" name="MSIP_Label_93d45b04-b48d-41ef-8ae8-c246086b38a8_SiteId">
    <vt:lpwstr>f2a69424-583d-4537-8e59-ecaf6313b6fe</vt:lpwstr>
  </property>
  <property fmtid="{D5CDD505-2E9C-101B-9397-08002B2CF9AE}" pid="16" name="MSIP_Label_93d45b04-b48d-41ef-8ae8-c246086b38a8_ActionId">
    <vt:lpwstr>5dd48ff0-0ae9-4c55-87ee-c04a292e98f6</vt:lpwstr>
  </property>
  <property fmtid="{D5CDD505-2E9C-101B-9397-08002B2CF9AE}" pid="17" name="MSIP_Label_93d45b04-b48d-41ef-8ae8-c246086b38a8_ContentBits">
    <vt:lpwstr>0</vt:lpwstr>
  </property>
</Properties>
</file>